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2E664240" w:rsidR="00A03A7D" w:rsidRPr="00E61246" w:rsidRDefault="00A03A7D" w:rsidP="00A03A7D">
      <w:pPr>
        <w:rPr>
          <w:rFonts w:eastAsia="MS Mincho" w:cstheme="minorHAnsi" w:hint="eastAsia"/>
          <w:bCs/>
          <w:sz w:val="20"/>
          <w:szCs w:val="20"/>
        </w:rPr>
      </w:pPr>
      <w:bookmarkStart w:id="0" w:name="_Hlk154650500"/>
      <w:bookmarkStart w:id="1" w:name="_Hlk155085739"/>
      <w:r w:rsidRPr="00472D43">
        <w:rPr>
          <w:rFonts w:cstheme="minorHAnsi"/>
          <w:b/>
          <w:bCs/>
          <w:sz w:val="20"/>
          <w:szCs w:val="20"/>
        </w:rPr>
        <w:t>ANEXO I</w:t>
      </w:r>
    </w:p>
    <w:p w14:paraId="31B69B7A" w14:textId="77777777" w:rsidR="00A03A7D" w:rsidRPr="00472D43"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sz w:val="20"/>
          <w:szCs w:val="20"/>
        </w:rPr>
      </w:pPr>
      <w:r w:rsidRPr="00472D43">
        <w:rPr>
          <w:rFonts w:cstheme="minorHAnsi"/>
          <w:bCs/>
          <w:sz w:val="20"/>
          <w:szCs w:val="20"/>
        </w:rPr>
        <w:t>MINUTA DE TERMO DE REFERÊNCIA</w:t>
      </w:r>
    </w:p>
    <w:p w14:paraId="45775C08" w14:textId="77777777" w:rsidR="00A03A7D" w:rsidRPr="00472D43" w:rsidRDefault="00A03A7D" w:rsidP="00A03A7D">
      <w:pPr>
        <w:jc w:val="center"/>
        <w:rPr>
          <w:rFonts w:cstheme="minorHAnsi"/>
          <w:b/>
          <w:sz w:val="20"/>
          <w:szCs w:val="20"/>
          <w:u w:val="single"/>
        </w:rPr>
      </w:pPr>
    </w:p>
    <w:p w14:paraId="0F127F0B" w14:textId="2BFAE3BF" w:rsidR="00A03A7D" w:rsidRPr="00472D43" w:rsidRDefault="00A03A7D" w:rsidP="00A03A7D">
      <w:pPr>
        <w:contextualSpacing/>
        <w:jc w:val="both"/>
        <w:rPr>
          <w:rFonts w:cstheme="minorHAnsi"/>
          <w:color w:val="0070C0"/>
          <w:sz w:val="20"/>
          <w:szCs w:val="20"/>
        </w:rPr>
      </w:pPr>
      <w:r w:rsidRPr="00472D43">
        <w:rPr>
          <w:rFonts w:cstheme="minorHAnsi"/>
          <w:b/>
          <w:color w:val="0070C0"/>
          <w:sz w:val="20"/>
          <w:szCs w:val="20"/>
        </w:rPr>
        <w:t>PROCEDIMENTO N</w:t>
      </w:r>
      <w:proofErr w:type="gramStart"/>
      <w:r w:rsidRPr="00472D43">
        <w:rPr>
          <w:rFonts w:cstheme="minorHAnsi"/>
          <w:b/>
          <w:color w:val="0070C0"/>
          <w:sz w:val="20"/>
          <w:szCs w:val="20"/>
        </w:rPr>
        <w:t xml:space="preserve">° </w:t>
      </w:r>
      <w:r w:rsidR="00832C1E">
        <w:rPr>
          <w:rFonts w:cstheme="minorHAnsi"/>
          <w:b/>
          <w:color w:val="0070C0"/>
          <w:sz w:val="20"/>
          <w:szCs w:val="20"/>
        </w:rPr>
        <w:t xml:space="preserve"> </w:t>
      </w:r>
      <w:r w:rsidR="0003251C">
        <w:rPr>
          <w:rFonts w:cstheme="minorHAnsi"/>
          <w:b/>
          <w:color w:val="0070C0"/>
          <w:sz w:val="20"/>
          <w:szCs w:val="20"/>
        </w:rPr>
        <w:t>80</w:t>
      </w:r>
      <w:proofErr w:type="gramEnd"/>
      <w:r w:rsidRPr="00472D43">
        <w:rPr>
          <w:rFonts w:cstheme="minorHAnsi"/>
          <w:b/>
          <w:color w:val="0070C0"/>
          <w:sz w:val="20"/>
          <w:szCs w:val="20"/>
        </w:rPr>
        <w:t>/202</w:t>
      </w:r>
      <w:r w:rsidR="00BC3272">
        <w:rPr>
          <w:rFonts w:cstheme="minorHAnsi"/>
          <w:b/>
          <w:color w:val="0070C0"/>
          <w:sz w:val="20"/>
          <w:szCs w:val="20"/>
        </w:rPr>
        <w:t>4</w:t>
      </w:r>
      <w:r w:rsidRPr="00472D43">
        <w:rPr>
          <w:rFonts w:cstheme="minorHAnsi"/>
          <w:color w:val="0070C0"/>
          <w:sz w:val="20"/>
          <w:szCs w:val="20"/>
        </w:rPr>
        <w:t>.</w:t>
      </w:r>
    </w:p>
    <w:p w14:paraId="53A07E32" w14:textId="77777777" w:rsidR="00A03A7D" w:rsidRPr="00472D43" w:rsidRDefault="00A03A7D" w:rsidP="00A03A7D">
      <w:pPr>
        <w:contextualSpacing/>
        <w:jc w:val="both"/>
        <w:rPr>
          <w:rFonts w:cstheme="minorHAnsi"/>
          <w:b/>
          <w:sz w:val="20"/>
          <w:szCs w:val="20"/>
        </w:rPr>
      </w:pPr>
      <w:r w:rsidRPr="00472D43">
        <w:rPr>
          <w:rFonts w:cstheme="minorHAnsi"/>
          <w:b/>
          <w:sz w:val="20"/>
          <w:szCs w:val="20"/>
        </w:rPr>
        <w:t xml:space="preserve">BASE NORMATIVA: LEI Nº 14.133/21 </w:t>
      </w:r>
    </w:p>
    <w:p w14:paraId="4F161CA7" w14:textId="77777777" w:rsidR="00A03A7D" w:rsidRPr="00472D43" w:rsidRDefault="00A03A7D" w:rsidP="00A03A7D">
      <w:pPr>
        <w:contextualSpacing/>
        <w:jc w:val="both"/>
        <w:rPr>
          <w:rFonts w:cstheme="minorHAnsi"/>
          <w:b/>
          <w:sz w:val="20"/>
          <w:szCs w:val="20"/>
        </w:rPr>
      </w:pPr>
    </w:p>
    <w:p w14:paraId="1E56205E"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472D43" w:rsidRDefault="00A03A7D" w:rsidP="00A03A7D">
      <w:pPr>
        <w:spacing w:before="120" w:after="120" w:line="360" w:lineRule="auto"/>
        <w:contextualSpacing/>
        <w:jc w:val="both"/>
        <w:rPr>
          <w:rFonts w:cstheme="minorHAnsi"/>
          <w:sz w:val="20"/>
          <w:szCs w:val="20"/>
        </w:rPr>
      </w:pPr>
    </w:p>
    <w:p w14:paraId="3481F5F9" w14:textId="77777777" w:rsidR="00A03A7D" w:rsidRPr="00472D43" w:rsidRDefault="00A03A7D" w:rsidP="00A03A7D">
      <w:pPr>
        <w:spacing w:before="120" w:after="120" w:line="360" w:lineRule="auto"/>
        <w:contextualSpacing/>
        <w:jc w:val="both"/>
        <w:rPr>
          <w:rFonts w:cstheme="minorHAnsi"/>
          <w:b/>
          <w:sz w:val="20"/>
          <w:szCs w:val="20"/>
        </w:rPr>
      </w:pPr>
      <w:r w:rsidRPr="00472D43">
        <w:rPr>
          <w:rFonts w:cstheme="minorHAnsi"/>
          <w:b/>
          <w:sz w:val="20"/>
          <w:szCs w:val="20"/>
        </w:rPr>
        <w:t>1 - DO OBJETO E DAS ESPECIFICAÇÕES DOS ITENS</w:t>
      </w:r>
    </w:p>
    <w:p w14:paraId="78C60FDF" w14:textId="77777777" w:rsidR="00A03A7D" w:rsidRPr="00472D43" w:rsidRDefault="00A03A7D" w:rsidP="00A03A7D">
      <w:pPr>
        <w:spacing w:before="120" w:after="120" w:line="360" w:lineRule="auto"/>
        <w:contextualSpacing/>
        <w:jc w:val="both"/>
        <w:rPr>
          <w:rFonts w:cstheme="minorHAnsi"/>
          <w:sz w:val="20"/>
          <w:szCs w:val="20"/>
          <w:u w:val="single"/>
        </w:rPr>
      </w:pPr>
      <w:r w:rsidRPr="00472D43">
        <w:rPr>
          <w:rFonts w:cstheme="minorHAnsi"/>
          <w:sz w:val="20"/>
          <w:szCs w:val="20"/>
          <w:u w:val="single"/>
        </w:rPr>
        <w:t>1.1- DO OBJETO:</w:t>
      </w:r>
    </w:p>
    <w:p w14:paraId="615BC39D" w14:textId="59B61E4F" w:rsidR="00A03A7D" w:rsidRPr="00472D43" w:rsidRDefault="007676EF" w:rsidP="00A03A7D">
      <w:pPr>
        <w:spacing w:before="120" w:after="120" w:line="360" w:lineRule="auto"/>
        <w:contextualSpacing/>
        <w:jc w:val="both"/>
        <w:rPr>
          <w:rFonts w:cstheme="minorHAnsi"/>
          <w:color w:val="0070C0"/>
          <w:sz w:val="20"/>
          <w:szCs w:val="20"/>
        </w:rPr>
      </w:pPr>
      <w:r>
        <w:rPr>
          <w:rFonts w:cstheme="minorHAnsi"/>
          <w:color w:val="0070C0"/>
          <w:sz w:val="20"/>
          <w:szCs w:val="20"/>
        </w:rPr>
        <w:t>CONTRATAÇÃO DE SERVIÇO DE LAVA-JATO PARA HIGIENIZAÇÃO DOS VEÍCULOS DA FROTA DA CÂMARA MUNICIPAL DE PATROCÍNIO</w:t>
      </w:r>
      <w:r w:rsidR="001D3989">
        <w:rPr>
          <w:rFonts w:cstheme="minorHAnsi"/>
          <w:color w:val="0070C0"/>
          <w:sz w:val="20"/>
          <w:szCs w:val="20"/>
        </w:rPr>
        <w:t>,</w:t>
      </w:r>
      <w:r w:rsidR="00A03A7D" w:rsidRPr="00472D43">
        <w:rPr>
          <w:rFonts w:cstheme="minorHAnsi"/>
          <w:color w:val="0070C0"/>
          <w:sz w:val="20"/>
          <w:szCs w:val="20"/>
        </w:rPr>
        <w:t xml:space="preserve"> CONFORME CONDIÇÕES E EXIGÊNCIAS ESTABELECIDAS NESTE INSTRUMENTO. </w:t>
      </w:r>
    </w:p>
    <w:p w14:paraId="186C439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u w:val="singl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A03A7D" w:rsidRPr="00472D43" w14:paraId="6B24F4DB" w14:textId="77777777" w:rsidTr="00CC5937">
        <w:tc>
          <w:tcPr>
            <w:tcW w:w="1271" w:type="dxa"/>
          </w:tcPr>
          <w:p w14:paraId="0C68C9E0"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ITEM</w:t>
            </w:r>
          </w:p>
        </w:tc>
        <w:tc>
          <w:tcPr>
            <w:tcW w:w="992" w:type="dxa"/>
          </w:tcPr>
          <w:p w14:paraId="2B1552B2"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QTDE</w:t>
            </w:r>
          </w:p>
        </w:tc>
        <w:tc>
          <w:tcPr>
            <w:tcW w:w="709" w:type="dxa"/>
          </w:tcPr>
          <w:p w14:paraId="6C12329B" w14:textId="0F107C0E" w:rsidR="00A03A7D" w:rsidRPr="00472D43" w:rsidRDefault="001D3989" w:rsidP="00CC5937">
            <w:pPr>
              <w:spacing w:before="120" w:after="120" w:line="360" w:lineRule="auto"/>
              <w:contextualSpacing/>
              <w:jc w:val="both"/>
              <w:rPr>
                <w:rFonts w:cstheme="minorHAnsi"/>
                <w:b/>
                <w:color w:val="0070C0"/>
                <w:sz w:val="20"/>
                <w:szCs w:val="20"/>
              </w:rPr>
            </w:pPr>
            <w:r>
              <w:rPr>
                <w:rFonts w:cstheme="minorHAnsi"/>
                <w:b/>
                <w:color w:val="0070C0"/>
                <w:sz w:val="20"/>
                <w:szCs w:val="20"/>
              </w:rPr>
              <w:t>UN</w:t>
            </w:r>
          </w:p>
        </w:tc>
        <w:tc>
          <w:tcPr>
            <w:tcW w:w="6088" w:type="dxa"/>
          </w:tcPr>
          <w:p w14:paraId="112C4A24"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ESPECIFICAÇÃO</w:t>
            </w:r>
          </w:p>
        </w:tc>
      </w:tr>
      <w:tr w:rsidR="00A03A7D" w:rsidRPr="00472D43" w14:paraId="1958F5FD" w14:textId="77777777" w:rsidTr="00CC5937">
        <w:tc>
          <w:tcPr>
            <w:tcW w:w="1271" w:type="dxa"/>
          </w:tcPr>
          <w:p w14:paraId="03D27517"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1</w:t>
            </w:r>
          </w:p>
        </w:tc>
        <w:tc>
          <w:tcPr>
            <w:tcW w:w="992" w:type="dxa"/>
          </w:tcPr>
          <w:p w14:paraId="3BE2ACD3" w14:textId="227922D5" w:rsidR="00A03A7D" w:rsidRPr="00472D43" w:rsidRDefault="007676EF" w:rsidP="00CC5937">
            <w:pPr>
              <w:spacing w:before="120" w:after="120" w:line="360" w:lineRule="auto"/>
              <w:contextualSpacing/>
              <w:jc w:val="both"/>
              <w:rPr>
                <w:rFonts w:cstheme="minorHAnsi"/>
                <w:color w:val="0070C0"/>
                <w:sz w:val="20"/>
                <w:szCs w:val="20"/>
              </w:rPr>
            </w:pPr>
            <w:r>
              <w:rPr>
                <w:rFonts w:cstheme="minorHAnsi"/>
                <w:color w:val="0070C0"/>
                <w:sz w:val="20"/>
                <w:szCs w:val="20"/>
              </w:rPr>
              <w:t>1</w:t>
            </w:r>
            <w:r w:rsidR="00A12832">
              <w:rPr>
                <w:rFonts w:cstheme="minorHAnsi"/>
                <w:color w:val="0070C0"/>
                <w:sz w:val="20"/>
                <w:szCs w:val="20"/>
              </w:rPr>
              <w:t>2</w:t>
            </w:r>
          </w:p>
        </w:tc>
        <w:tc>
          <w:tcPr>
            <w:tcW w:w="709" w:type="dxa"/>
          </w:tcPr>
          <w:p w14:paraId="020D00B5" w14:textId="6B657C65" w:rsidR="00A03A7D" w:rsidRPr="00472D43" w:rsidRDefault="007676EF" w:rsidP="00CC5937">
            <w:pPr>
              <w:spacing w:before="120" w:after="120" w:line="360" w:lineRule="auto"/>
              <w:contextualSpacing/>
              <w:jc w:val="both"/>
              <w:rPr>
                <w:rFonts w:cstheme="minorHAnsi"/>
                <w:color w:val="0070C0"/>
                <w:sz w:val="20"/>
                <w:szCs w:val="20"/>
              </w:rPr>
            </w:pPr>
            <w:r>
              <w:rPr>
                <w:rFonts w:cstheme="minorHAnsi"/>
                <w:color w:val="0070C0"/>
                <w:sz w:val="20"/>
                <w:szCs w:val="20"/>
              </w:rPr>
              <w:t>SE</w:t>
            </w:r>
          </w:p>
        </w:tc>
        <w:tc>
          <w:tcPr>
            <w:tcW w:w="6088" w:type="dxa"/>
          </w:tcPr>
          <w:p w14:paraId="47E0E25D" w14:textId="3AF1974C" w:rsidR="00A03A7D" w:rsidRPr="00472D43" w:rsidRDefault="007676EF" w:rsidP="00CC5937">
            <w:pPr>
              <w:spacing w:before="120" w:after="120" w:line="360" w:lineRule="auto"/>
              <w:contextualSpacing/>
              <w:jc w:val="both"/>
              <w:rPr>
                <w:rFonts w:cstheme="minorHAnsi"/>
                <w:color w:val="0070C0"/>
                <w:sz w:val="20"/>
                <w:szCs w:val="20"/>
              </w:rPr>
            </w:pPr>
            <w:r>
              <w:rPr>
                <w:rFonts w:cstheme="minorHAnsi"/>
                <w:color w:val="0070C0"/>
                <w:sz w:val="20"/>
                <w:szCs w:val="20"/>
              </w:rPr>
              <w:t>LAVAGEM COMPLETA DE MOTONETA. LAVAGEM DA PARTE EXTERNA DO VEÍCULO RETIRANDO TODA A SUJEIRA OBSERVADA NA PINTURA UTILIZANDO PRODUTOS ESPECIFICOS E BIODEGRADAVEIS ATINGINDO TODOS OS PONTOS VISIVEIS DA PINTURA. LAVAGEM DO BANCO E SECAGEM. HIGIENIZACAO DO BAU. APLICACAO DE SILICONE POPULARMENTE CONHECIDO COMO PRETINHO NOS PNEUS.</w:t>
            </w:r>
          </w:p>
        </w:tc>
      </w:tr>
      <w:tr w:rsidR="005378C4" w:rsidRPr="00472D43" w14:paraId="4A1B0F9E" w14:textId="77777777" w:rsidTr="00CC5937">
        <w:tc>
          <w:tcPr>
            <w:tcW w:w="1271" w:type="dxa"/>
          </w:tcPr>
          <w:p w14:paraId="43C45383" w14:textId="0B330F98" w:rsidR="005378C4" w:rsidRPr="00472D43" w:rsidRDefault="005378C4" w:rsidP="005378C4">
            <w:pPr>
              <w:spacing w:before="120" w:after="120" w:line="360" w:lineRule="auto"/>
              <w:contextualSpacing/>
              <w:jc w:val="both"/>
              <w:rPr>
                <w:rFonts w:cstheme="minorHAnsi"/>
                <w:b/>
                <w:color w:val="0070C0"/>
                <w:sz w:val="20"/>
                <w:szCs w:val="20"/>
              </w:rPr>
            </w:pPr>
            <w:r>
              <w:rPr>
                <w:rFonts w:cstheme="minorHAnsi"/>
                <w:b/>
                <w:color w:val="0070C0"/>
                <w:sz w:val="20"/>
                <w:szCs w:val="20"/>
              </w:rPr>
              <w:t>2</w:t>
            </w:r>
          </w:p>
        </w:tc>
        <w:tc>
          <w:tcPr>
            <w:tcW w:w="992" w:type="dxa"/>
          </w:tcPr>
          <w:p w14:paraId="5DC49983" w14:textId="7A5F94F2" w:rsidR="005378C4" w:rsidRDefault="007676EF" w:rsidP="005378C4">
            <w:pPr>
              <w:spacing w:before="120" w:after="120" w:line="360" w:lineRule="auto"/>
              <w:contextualSpacing/>
              <w:jc w:val="both"/>
              <w:rPr>
                <w:rFonts w:cstheme="minorHAnsi"/>
                <w:color w:val="0070C0"/>
                <w:sz w:val="20"/>
                <w:szCs w:val="20"/>
              </w:rPr>
            </w:pPr>
            <w:r>
              <w:rPr>
                <w:rFonts w:cstheme="minorHAnsi"/>
                <w:color w:val="0070C0"/>
                <w:sz w:val="20"/>
                <w:szCs w:val="20"/>
              </w:rPr>
              <w:t>2</w:t>
            </w:r>
            <w:r w:rsidR="00A12832">
              <w:rPr>
                <w:rFonts w:cstheme="minorHAnsi"/>
                <w:color w:val="0070C0"/>
                <w:sz w:val="20"/>
                <w:szCs w:val="20"/>
              </w:rPr>
              <w:t>5</w:t>
            </w:r>
          </w:p>
        </w:tc>
        <w:tc>
          <w:tcPr>
            <w:tcW w:w="709" w:type="dxa"/>
          </w:tcPr>
          <w:p w14:paraId="5A421705" w14:textId="1C64FC6B" w:rsidR="005378C4" w:rsidRDefault="007676EF" w:rsidP="005378C4">
            <w:pPr>
              <w:spacing w:before="120" w:after="120" w:line="360" w:lineRule="auto"/>
              <w:contextualSpacing/>
              <w:jc w:val="both"/>
              <w:rPr>
                <w:rFonts w:cstheme="minorHAnsi"/>
                <w:color w:val="0070C0"/>
                <w:sz w:val="20"/>
                <w:szCs w:val="20"/>
              </w:rPr>
            </w:pPr>
            <w:r>
              <w:rPr>
                <w:rFonts w:cstheme="minorHAnsi"/>
                <w:color w:val="0070C0"/>
                <w:sz w:val="20"/>
                <w:szCs w:val="20"/>
              </w:rPr>
              <w:t>SE</w:t>
            </w:r>
          </w:p>
        </w:tc>
        <w:tc>
          <w:tcPr>
            <w:tcW w:w="6088" w:type="dxa"/>
          </w:tcPr>
          <w:p w14:paraId="347A1241" w14:textId="1349FA63" w:rsidR="005378C4" w:rsidRDefault="007676EF" w:rsidP="005378C4">
            <w:pPr>
              <w:spacing w:before="120" w:after="120" w:line="360" w:lineRule="auto"/>
              <w:contextualSpacing/>
              <w:jc w:val="both"/>
              <w:rPr>
                <w:rFonts w:cstheme="minorHAnsi"/>
                <w:color w:val="0070C0"/>
                <w:sz w:val="20"/>
                <w:szCs w:val="20"/>
              </w:rPr>
            </w:pPr>
            <w:r>
              <w:rPr>
                <w:rFonts w:cstheme="minorHAnsi"/>
                <w:color w:val="0070C0"/>
                <w:sz w:val="20"/>
                <w:szCs w:val="20"/>
              </w:rPr>
              <w:t>LAVAGEM DE VEICULO DE PASSEIO E ENCERAMENTO. LAVAGEM COMPLETA. LAVAGEM DA PARTE EXTERNA DO VEICULO RETIRANDO TODA A SUJEIRA OBSERVADA NA PINTURA UTILIZANDO PRODUTOS ESPECIFICOS E BIODEGRADAVEIS INCLUINDO A PASSAGEM ENTRE AS PORTAS E PARACHOQUES E PARALAMAS E PNEUS AROS TELAS FAROIS ATINGINDO TODOS OS PONTOS VISIVEIS DA PINTURA. LIMPEZA DO INTERIOR. LIMPEZA INTERNA E SECAGEM E ACABAMENTO SOPRAGEM ASPIRACAO GERAL LAVAGEM DE CARPETES TAPETES PISO FORRO LATERAL E FORRO TETO. USO DE CERA DE CONSEVACAO DE CARNAUBA OU SIMILAR.</w:t>
            </w:r>
            <w:r w:rsidR="00A12832">
              <w:rPr>
                <w:rFonts w:cstheme="minorHAnsi"/>
                <w:color w:val="0070C0"/>
                <w:sz w:val="20"/>
                <w:szCs w:val="20"/>
              </w:rPr>
              <w:t xml:space="preserve"> COMPLEMENTO: LAVAGEM SERÁ FEITA COM ÁGUA E XAMPU APROPRIADO DE TODA A PARTE EXTERNA. APLICAÇÃO DE VASELINA. ENCERAMENTO COM CERA AUTOMOTIVA. APLICAÇÃO DE SILICONE NOS PNEUS. NA PARTE INTERNA, LIMPEZA DE TODO INTERIOR, INCLUINDO PORTA LUVAS, PORTA MALAS. LIMPEZA COMPLETA DO PAINEL. APLICAÇÃO DE SILICONE NAS PEÇAS DE VINIL, PARTES PLÁSTICAS OU EMBORRACHADAS. DESODORIZAÇÃO COM PRODUTO AROMATIZANTE ANTI-ALERGÊNICO. LIMPEZA DE VIDRO E RETROVISORES.</w:t>
            </w:r>
          </w:p>
        </w:tc>
      </w:tr>
    </w:tbl>
    <w:p w14:paraId="1BDE692B"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lastRenderedPageBreak/>
        <w:t>1.3</w:t>
      </w:r>
      <w:r w:rsidRPr="00472D43">
        <w:rPr>
          <w:rFonts w:cstheme="minorHAnsi"/>
          <w:b/>
          <w:color w:val="000000" w:themeColor="text1"/>
          <w:sz w:val="20"/>
          <w:szCs w:val="20"/>
        </w:rPr>
        <w:t xml:space="preserve"> - </w:t>
      </w:r>
      <w:r w:rsidRPr="00472D43">
        <w:rPr>
          <w:rFonts w:cstheme="minorHAnsi"/>
          <w:bCs/>
          <w:color w:val="000000" w:themeColor="text1"/>
          <w:sz w:val="20"/>
          <w:szCs w:val="20"/>
        </w:rPr>
        <w:t>Definição acerca da continuidade da entrega dos produtos ou do serviço e alocação de mão de obra:</w:t>
      </w:r>
    </w:p>
    <w:p w14:paraId="3E756572" w14:textId="29F9ABFD"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w:t>
      </w:r>
      <w:r w:rsidR="009766E3">
        <w:rPr>
          <w:rFonts w:cstheme="minorHAnsi"/>
          <w:bCs/>
          <w:color w:val="0070C0"/>
          <w:sz w:val="20"/>
          <w:szCs w:val="20"/>
        </w:rPr>
        <w:t xml:space="preserve">  </w:t>
      </w:r>
      <w:proofErr w:type="gramEnd"/>
      <w:r w:rsidR="009766E3">
        <w:rPr>
          <w:rFonts w:cstheme="minorHAnsi"/>
          <w:bCs/>
          <w:color w:val="0070C0"/>
          <w:sz w:val="20"/>
          <w:szCs w:val="20"/>
        </w:rPr>
        <w:t xml:space="preserve"> </w:t>
      </w:r>
      <w:r w:rsidRPr="00472D43">
        <w:rPr>
          <w:rFonts w:cstheme="minorHAnsi"/>
          <w:bCs/>
          <w:color w:val="0070C0"/>
          <w:sz w:val="20"/>
          <w:szCs w:val="20"/>
        </w:rPr>
        <w:t>)</w:t>
      </w:r>
      <w:r w:rsidRPr="00472D43">
        <w:rPr>
          <w:rFonts w:cstheme="minorHAnsi"/>
          <w:bCs/>
          <w:color w:val="000000" w:themeColor="text1"/>
          <w:sz w:val="20"/>
          <w:szCs w:val="20"/>
        </w:rPr>
        <w:t xml:space="preserve"> Não continuado. SEM dedicação exclusiva de mão de obra.</w:t>
      </w:r>
    </w:p>
    <w:p w14:paraId="38C1A38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xml:space="preserve">(  </w:t>
      </w:r>
      <w:proofErr w:type="gramEnd"/>
      <w:r w:rsidRPr="00472D43">
        <w:rPr>
          <w:rFonts w:cstheme="minorHAnsi"/>
          <w:bCs/>
          <w:color w:val="0070C0"/>
          <w:sz w:val="20"/>
          <w:szCs w:val="20"/>
        </w:rPr>
        <w:t xml:space="preserve"> ) </w:t>
      </w:r>
      <w:r w:rsidRPr="00472D43">
        <w:rPr>
          <w:rFonts w:cstheme="minorHAnsi"/>
          <w:bCs/>
          <w:color w:val="000000" w:themeColor="text1"/>
          <w:sz w:val="20"/>
          <w:szCs w:val="20"/>
        </w:rPr>
        <w:t>Não continuado. COM dedicação exclusiva de mão de obra.</w:t>
      </w:r>
    </w:p>
    <w:p w14:paraId="77AC2997" w14:textId="3F75EC5E"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xml:space="preserve">( </w:t>
      </w:r>
      <w:r w:rsidR="00585A2F">
        <w:rPr>
          <w:rFonts w:cstheme="minorHAnsi"/>
          <w:bCs/>
          <w:color w:val="0070C0"/>
          <w:sz w:val="20"/>
          <w:szCs w:val="20"/>
        </w:rPr>
        <w:t>X</w:t>
      </w:r>
      <w:proofErr w:type="gramEnd"/>
      <w:r w:rsidRPr="00472D43">
        <w:rPr>
          <w:rFonts w:cstheme="minorHAnsi"/>
          <w:bCs/>
          <w:color w:val="0070C0"/>
          <w:sz w:val="20"/>
          <w:szCs w:val="20"/>
        </w:rPr>
        <w:t xml:space="preserve"> ) </w:t>
      </w:r>
      <w:r w:rsidRPr="00472D43">
        <w:rPr>
          <w:rFonts w:cstheme="minorHAnsi"/>
          <w:bCs/>
          <w:color w:val="000000" w:themeColor="text1"/>
          <w:sz w:val="20"/>
          <w:szCs w:val="20"/>
        </w:rPr>
        <w:t>Continuado. SEM dedicação exclusiva de mão de obra.</w:t>
      </w:r>
    </w:p>
    <w:p w14:paraId="22C4901A"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xml:space="preserve">(  </w:t>
      </w:r>
      <w:proofErr w:type="gramEnd"/>
      <w:r w:rsidRPr="00472D43">
        <w:rPr>
          <w:rFonts w:cstheme="minorHAnsi"/>
          <w:bCs/>
          <w:color w:val="0070C0"/>
          <w:sz w:val="20"/>
          <w:szCs w:val="20"/>
        </w:rPr>
        <w:t xml:space="preserve"> )</w:t>
      </w:r>
      <w:r w:rsidRPr="00472D43">
        <w:rPr>
          <w:rFonts w:cstheme="minorHAnsi"/>
          <w:bCs/>
          <w:color w:val="000000" w:themeColor="text1"/>
          <w:sz w:val="20"/>
          <w:szCs w:val="20"/>
        </w:rPr>
        <w:t xml:space="preserve"> Continuado. COM dedicação exclusiva de mão de obra.</w:t>
      </w:r>
    </w:p>
    <w:p w14:paraId="69D8EDD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1.4 - Agrupamento de itens:</w:t>
      </w:r>
    </w:p>
    <w:p w14:paraId="422A2EDF"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A presente contratação será por:</w:t>
      </w:r>
    </w:p>
    <w:p w14:paraId="6754F6F4" w14:textId="202165C6"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xml:space="preserve">( </w:t>
      </w:r>
      <w:r w:rsidR="001D3989">
        <w:rPr>
          <w:rFonts w:cstheme="minorHAnsi"/>
          <w:bCs/>
          <w:color w:val="0070C0"/>
          <w:sz w:val="20"/>
          <w:szCs w:val="20"/>
        </w:rPr>
        <w:t>X</w:t>
      </w:r>
      <w:proofErr w:type="gramEnd"/>
      <w:r w:rsidRPr="00472D43">
        <w:rPr>
          <w:rFonts w:cstheme="minorHAnsi"/>
          <w:bCs/>
          <w:color w:val="0070C0"/>
          <w:sz w:val="20"/>
          <w:szCs w:val="20"/>
        </w:rPr>
        <w:t xml:space="preserve"> )</w:t>
      </w:r>
      <w:r w:rsidRPr="00472D43">
        <w:rPr>
          <w:rFonts w:cstheme="minorHAnsi"/>
          <w:bCs/>
          <w:color w:val="000000" w:themeColor="text1"/>
          <w:sz w:val="20"/>
          <w:szCs w:val="20"/>
        </w:rPr>
        <w:t xml:space="preserve"> Itens isolados.</w:t>
      </w:r>
    </w:p>
    <w:p w14:paraId="4192D598" w14:textId="77777777" w:rsidR="00A03A7D" w:rsidRPr="00472D43" w:rsidRDefault="00A03A7D" w:rsidP="00A03A7D">
      <w:pPr>
        <w:spacing w:before="120" w:after="120" w:line="360" w:lineRule="auto"/>
        <w:contextualSpacing/>
        <w:jc w:val="both"/>
        <w:rPr>
          <w:rFonts w:cstheme="minorHAnsi"/>
          <w:bCs/>
          <w:color w:val="0070C0"/>
          <w:sz w:val="20"/>
          <w:szCs w:val="20"/>
        </w:rPr>
      </w:pPr>
      <w:proofErr w:type="gramStart"/>
      <w:r w:rsidRPr="00472D43">
        <w:rPr>
          <w:rFonts w:cstheme="minorHAnsi"/>
          <w:bCs/>
          <w:color w:val="0070C0"/>
          <w:sz w:val="20"/>
          <w:szCs w:val="20"/>
        </w:rPr>
        <w:t xml:space="preserve">(  </w:t>
      </w:r>
      <w:proofErr w:type="gramEnd"/>
      <w:r w:rsidRPr="00472D43">
        <w:rPr>
          <w:rFonts w:cstheme="minorHAnsi"/>
          <w:bCs/>
          <w:color w:val="0070C0"/>
          <w:sz w:val="20"/>
          <w:szCs w:val="20"/>
        </w:rPr>
        <w:t xml:space="preserve"> ) </w:t>
      </w:r>
      <w:r w:rsidRPr="00472D43">
        <w:rPr>
          <w:rFonts w:cstheme="minorHAnsi"/>
          <w:bCs/>
          <w:color w:val="000000" w:themeColor="text1"/>
          <w:sz w:val="20"/>
          <w:szCs w:val="20"/>
        </w:rPr>
        <w:t xml:space="preserve">Grupo de itens. Justificativa: </w:t>
      </w:r>
      <w:r w:rsidRPr="00472D43">
        <w:rPr>
          <w:rFonts w:cstheme="minorHAnsi"/>
          <w:bCs/>
          <w:color w:val="0070C0"/>
          <w:sz w:val="20"/>
          <w:szCs w:val="20"/>
        </w:rPr>
        <w:t xml:space="preserve">Não se aplica. </w:t>
      </w:r>
    </w:p>
    <w:p w14:paraId="3918F1B9"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
    <w:p w14:paraId="0CFE2751"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2 – VIGÊNCIA DA CONTRATAÇÃO E POSSIBILIDADE DE PRORROGAÇÃO</w:t>
      </w:r>
    </w:p>
    <w:p w14:paraId="0D37117D" w14:textId="7A9CED29" w:rsidR="00A03A7D" w:rsidRPr="00472D43" w:rsidRDefault="00A03A7D" w:rsidP="00545CFF">
      <w:pPr>
        <w:rPr>
          <w:rFonts w:cstheme="minorHAnsi"/>
          <w:bCs/>
          <w:color w:val="FF0000"/>
          <w:sz w:val="20"/>
          <w:szCs w:val="20"/>
        </w:rPr>
      </w:pPr>
      <w:r w:rsidRPr="00472D43">
        <w:rPr>
          <w:rFonts w:cstheme="minorHAnsi"/>
          <w:bCs/>
          <w:color w:val="000000" w:themeColor="text1"/>
          <w:sz w:val="20"/>
          <w:szCs w:val="20"/>
        </w:rPr>
        <w:t xml:space="preserve">2.1 </w:t>
      </w:r>
      <w:r w:rsidRPr="00472D43">
        <w:rPr>
          <w:rFonts w:cstheme="minorHAnsi"/>
          <w:b/>
          <w:color w:val="000000" w:themeColor="text1"/>
          <w:sz w:val="20"/>
          <w:szCs w:val="20"/>
        </w:rPr>
        <w:t xml:space="preserve">- </w:t>
      </w:r>
      <w:r w:rsidRPr="00472D43">
        <w:rPr>
          <w:rFonts w:cstheme="minorHAnsi"/>
          <w:bCs/>
          <w:color w:val="000000" w:themeColor="text1"/>
          <w:sz w:val="20"/>
          <w:szCs w:val="20"/>
        </w:rPr>
        <w:t xml:space="preserve">O início da vigência da presente contratação está previsto para </w:t>
      </w:r>
      <w:r w:rsidR="001D3989">
        <w:rPr>
          <w:rFonts w:cstheme="minorHAnsi"/>
          <w:bCs/>
          <w:color w:val="0070C0"/>
          <w:sz w:val="20"/>
          <w:szCs w:val="20"/>
        </w:rPr>
        <w:t xml:space="preserve">a </w:t>
      </w:r>
      <w:r w:rsidR="00585A2F">
        <w:rPr>
          <w:rFonts w:cstheme="minorHAnsi"/>
          <w:bCs/>
          <w:color w:val="0070C0"/>
          <w:sz w:val="20"/>
          <w:szCs w:val="20"/>
        </w:rPr>
        <w:t>segunda</w:t>
      </w:r>
      <w:r w:rsidR="001D3989">
        <w:rPr>
          <w:rFonts w:cstheme="minorHAnsi"/>
          <w:bCs/>
          <w:color w:val="0070C0"/>
          <w:sz w:val="20"/>
          <w:szCs w:val="20"/>
        </w:rPr>
        <w:t xml:space="preserve"> quinzena de </w:t>
      </w:r>
      <w:r w:rsidR="00C90462">
        <w:rPr>
          <w:rFonts w:cstheme="minorHAnsi"/>
          <w:bCs/>
          <w:color w:val="0070C0"/>
          <w:sz w:val="20"/>
          <w:szCs w:val="20"/>
        </w:rPr>
        <w:t>julh</w:t>
      </w:r>
      <w:r w:rsidR="004F6886">
        <w:rPr>
          <w:rFonts w:cstheme="minorHAnsi"/>
          <w:bCs/>
          <w:color w:val="0070C0"/>
          <w:sz w:val="20"/>
          <w:szCs w:val="20"/>
        </w:rPr>
        <w:t>o</w:t>
      </w:r>
      <w:r w:rsidR="001D3989">
        <w:rPr>
          <w:rFonts w:cstheme="minorHAnsi"/>
          <w:bCs/>
          <w:color w:val="0070C0"/>
          <w:sz w:val="20"/>
          <w:szCs w:val="20"/>
        </w:rPr>
        <w:t>.</w:t>
      </w:r>
    </w:p>
    <w:p w14:paraId="14A6B1B1"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2.2 - A duração da vigência será:</w:t>
      </w:r>
    </w:p>
    <w:p w14:paraId="59FB9F80" w14:textId="018A5266" w:rsidR="00A03A7D" w:rsidRPr="00472D43" w:rsidRDefault="00A03A7D" w:rsidP="00A03A7D">
      <w:pPr>
        <w:spacing w:before="120" w:after="120" w:line="360" w:lineRule="auto"/>
        <w:contextualSpacing/>
        <w:jc w:val="both"/>
        <w:rPr>
          <w:rFonts w:cstheme="minorHAnsi"/>
          <w:bCs/>
          <w:sz w:val="20"/>
          <w:szCs w:val="20"/>
        </w:rPr>
      </w:pPr>
      <w:proofErr w:type="gramStart"/>
      <w:r w:rsidRPr="00472D43">
        <w:rPr>
          <w:rFonts w:cstheme="minorHAnsi"/>
          <w:bCs/>
          <w:color w:val="0070C0"/>
          <w:sz w:val="20"/>
          <w:szCs w:val="20"/>
        </w:rPr>
        <w:t xml:space="preserve">( </w:t>
      </w:r>
      <w:r w:rsidR="002A1699">
        <w:rPr>
          <w:rFonts w:cstheme="minorHAnsi"/>
          <w:bCs/>
          <w:color w:val="0070C0"/>
          <w:sz w:val="20"/>
          <w:szCs w:val="20"/>
        </w:rPr>
        <w:t>X</w:t>
      </w:r>
      <w:proofErr w:type="gramEnd"/>
      <w:r w:rsidRPr="00472D43">
        <w:rPr>
          <w:rFonts w:cstheme="minorHAnsi"/>
          <w:bCs/>
          <w:color w:val="0070C0"/>
          <w:sz w:val="20"/>
          <w:szCs w:val="20"/>
        </w:rPr>
        <w:t xml:space="preserve"> )</w:t>
      </w:r>
      <w:r w:rsidRPr="00472D43">
        <w:rPr>
          <w:rFonts w:cstheme="minorHAnsi"/>
          <w:bCs/>
          <w:sz w:val="20"/>
          <w:szCs w:val="20"/>
        </w:rPr>
        <w:t xml:space="preserve"> Pelo seguinte número de meses: </w:t>
      </w:r>
      <w:r w:rsidRPr="00472D43">
        <w:rPr>
          <w:rFonts w:cstheme="minorHAnsi"/>
          <w:bCs/>
          <w:color w:val="0070C0"/>
          <w:sz w:val="20"/>
          <w:szCs w:val="20"/>
        </w:rPr>
        <w:t>12</w:t>
      </w:r>
    </w:p>
    <w:p w14:paraId="2522E74A" w14:textId="23E0C8F6" w:rsidR="00A03A7D" w:rsidRPr="00472D43" w:rsidRDefault="00A03A7D" w:rsidP="00A03A7D">
      <w:pPr>
        <w:spacing w:before="120" w:after="120" w:line="360" w:lineRule="auto"/>
        <w:contextualSpacing/>
        <w:jc w:val="both"/>
        <w:rPr>
          <w:rFonts w:cstheme="minorHAnsi"/>
          <w:bCs/>
          <w:sz w:val="20"/>
          <w:szCs w:val="20"/>
        </w:rPr>
      </w:pPr>
      <w:proofErr w:type="gramStart"/>
      <w:r w:rsidRPr="00472D43">
        <w:rPr>
          <w:rFonts w:cstheme="minorHAnsi"/>
          <w:bCs/>
          <w:color w:val="0070C0"/>
          <w:sz w:val="20"/>
          <w:szCs w:val="20"/>
        </w:rPr>
        <w:t>(  )</w:t>
      </w:r>
      <w:proofErr w:type="gramEnd"/>
      <w:r w:rsidRPr="00472D43">
        <w:rPr>
          <w:rFonts w:cstheme="minorHAnsi"/>
          <w:bCs/>
          <w:sz w:val="20"/>
          <w:szCs w:val="20"/>
        </w:rPr>
        <w:t xml:space="preserve"> Até o final do exercício da contratação.</w:t>
      </w:r>
    </w:p>
    <w:p w14:paraId="470FCA0A"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 xml:space="preserve">2.3 - Em caso de vigência superior a 12 meses, justificar a vantajosidade da contratação pelo período solicitado: </w:t>
      </w:r>
      <w:r w:rsidRPr="00472D43">
        <w:rPr>
          <w:rFonts w:cstheme="minorHAnsi"/>
          <w:bCs/>
          <w:color w:val="0070C0"/>
          <w:sz w:val="20"/>
          <w:szCs w:val="20"/>
        </w:rPr>
        <w:t>Não se aplica.</w:t>
      </w:r>
      <w:r w:rsidRPr="00472D43">
        <w:rPr>
          <w:rFonts w:cstheme="minorHAnsi"/>
          <w:bCs/>
          <w:color w:val="0070C0"/>
          <w:sz w:val="20"/>
          <w:szCs w:val="20"/>
        </w:rPr>
        <w:cr/>
      </w:r>
      <w:r w:rsidRPr="00472D43">
        <w:rPr>
          <w:rFonts w:cstheme="minorHAnsi"/>
          <w:bCs/>
          <w:sz w:val="20"/>
          <w:szCs w:val="20"/>
        </w:rPr>
        <w:t>2.4 - Possibilidade de prorrogação:</w:t>
      </w:r>
    </w:p>
    <w:p w14:paraId="43C6B866" w14:textId="3287BC0B" w:rsidR="00A03A7D" w:rsidRPr="00472D43" w:rsidRDefault="00A03A7D" w:rsidP="00A03A7D">
      <w:pPr>
        <w:spacing w:before="120" w:after="120" w:line="360" w:lineRule="auto"/>
        <w:contextualSpacing/>
        <w:jc w:val="both"/>
        <w:rPr>
          <w:rFonts w:cstheme="minorHAnsi"/>
          <w:bCs/>
          <w:sz w:val="20"/>
          <w:szCs w:val="20"/>
        </w:rPr>
      </w:pPr>
      <w:proofErr w:type="gramStart"/>
      <w:r w:rsidRPr="00472D43">
        <w:rPr>
          <w:rFonts w:cstheme="minorHAnsi"/>
          <w:bCs/>
          <w:color w:val="0070C0"/>
          <w:sz w:val="20"/>
          <w:szCs w:val="20"/>
        </w:rPr>
        <w:t>(  )</w:t>
      </w:r>
      <w:proofErr w:type="gramEnd"/>
      <w:r w:rsidRPr="00472D43">
        <w:rPr>
          <w:rFonts w:cstheme="minorHAnsi"/>
          <w:bCs/>
          <w:sz w:val="20"/>
          <w:szCs w:val="20"/>
        </w:rPr>
        <w:t xml:space="preserve"> Não. Em razão de: Não poderá ultrapassar os créditos orçamentários do exercício da contratação.</w:t>
      </w:r>
    </w:p>
    <w:p w14:paraId="399D07EF" w14:textId="52476154" w:rsidR="00A03A7D" w:rsidRPr="00472D43" w:rsidRDefault="00A03A7D" w:rsidP="00A03A7D">
      <w:pPr>
        <w:spacing w:before="120" w:after="120" w:line="360" w:lineRule="auto"/>
        <w:contextualSpacing/>
        <w:jc w:val="both"/>
        <w:rPr>
          <w:rFonts w:cstheme="minorHAnsi"/>
          <w:bCs/>
          <w:color w:val="0070C0"/>
          <w:sz w:val="20"/>
          <w:szCs w:val="20"/>
        </w:rPr>
      </w:pPr>
      <w:proofErr w:type="gramStart"/>
      <w:r w:rsidRPr="00472D43">
        <w:rPr>
          <w:rFonts w:cstheme="minorHAnsi"/>
          <w:bCs/>
          <w:color w:val="0070C0"/>
          <w:sz w:val="20"/>
          <w:szCs w:val="20"/>
        </w:rPr>
        <w:t xml:space="preserve">( </w:t>
      </w:r>
      <w:r w:rsidR="002A1699">
        <w:rPr>
          <w:rFonts w:cstheme="minorHAnsi"/>
          <w:bCs/>
          <w:color w:val="0070C0"/>
          <w:sz w:val="20"/>
          <w:szCs w:val="20"/>
        </w:rPr>
        <w:t>X</w:t>
      </w:r>
      <w:proofErr w:type="gramEnd"/>
      <w:r w:rsidRPr="00472D43">
        <w:rPr>
          <w:rFonts w:cstheme="minorHAnsi"/>
          <w:bCs/>
          <w:color w:val="0070C0"/>
          <w:sz w:val="20"/>
          <w:szCs w:val="20"/>
        </w:rPr>
        <w:t xml:space="preserve"> )</w:t>
      </w:r>
      <w:r w:rsidRPr="00472D43">
        <w:rPr>
          <w:rFonts w:cstheme="minorHAnsi"/>
          <w:bCs/>
          <w:sz w:val="20"/>
          <w:szCs w:val="20"/>
        </w:rPr>
        <w:t xml:space="preserve"> Sim. Número de meses e fundamento legal: </w:t>
      </w:r>
      <w:r w:rsidR="00AE4162">
        <w:rPr>
          <w:rFonts w:cstheme="minorHAnsi"/>
          <w:bCs/>
          <w:color w:val="0070C0"/>
          <w:sz w:val="20"/>
          <w:szCs w:val="20"/>
        </w:rPr>
        <w:t xml:space="preserve">Até 5 anos, de acordo com o Artigo </w:t>
      </w:r>
      <w:r w:rsidR="00AE4162" w:rsidRPr="00AE4162">
        <w:rPr>
          <w:rFonts w:cstheme="minorHAnsi"/>
          <w:b/>
          <w:bCs/>
          <w:color w:val="0070C0"/>
          <w:sz w:val="20"/>
          <w:szCs w:val="20"/>
        </w:rPr>
        <w:t>106</w:t>
      </w:r>
      <w:r w:rsidR="00AE4162">
        <w:rPr>
          <w:rFonts w:cstheme="minorHAnsi"/>
          <w:b/>
          <w:bCs/>
          <w:color w:val="0070C0"/>
          <w:sz w:val="20"/>
          <w:szCs w:val="20"/>
        </w:rPr>
        <w:t>, onde se lê</w:t>
      </w:r>
      <w:r w:rsidR="00AE4162" w:rsidRPr="00AE4162">
        <w:rPr>
          <w:rFonts w:cstheme="minorHAnsi"/>
          <w:b/>
          <w:bCs/>
          <w:color w:val="0070C0"/>
          <w:sz w:val="20"/>
          <w:szCs w:val="20"/>
        </w:rPr>
        <w:t xml:space="preserve"> </w:t>
      </w:r>
      <w:r w:rsidR="00AE4162">
        <w:rPr>
          <w:rFonts w:cstheme="minorHAnsi"/>
          <w:b/>
          <w:bCs/>
          <w:color w:val="0070C0"/>
          <w:sz w:val="20"/>
          <w:szCs w:val="20"/>
        </w:rPr>
        <w:t>que a</w:t>
      </w:r>
      <w:r w:rsidR="00AE4162" w:rsidRPr="00AE4162">
        <w:rPr>
          <w:rFonts w:cstheme="minorHAnsi"/>
          <w:b/>
          <w:bCs/>
          <w:color w:val="0070C0"/>
          <w:sz w:val="20"/>
          <w:szCs w:val="20"/>
        </w:rPr>
        <w:t xml:space="preserve"> Administração poderá celebrar contratos com prazo de até 5 (cinco) anos nas hipóteses de serviços e fornecimentos contínuos</w:t>
      </w:r>
      <w:r w:rsidR="00AE4162">
        <w:rPr>
          <w:rFonts w:cstheme="minorHAnsi"/>
          <w:b/>
          <w:bCs/>
          <w:color w:val="0070C0"/>
          <w:sz w:val="20"/>
          <w:szCs w:val="20"/>
        </w:rPr>
        <w:t>.</w:t>
      </w:r>
    </w:p>
    <w:p w14:paraId="58461E5C" w14:textId="77777777" w:rsidR="00A03A7D" w:rsidRPr="00472D43" w:rsidRDefault="00A03A7D" w:rsidP="00A03A7D">
      <w:pPr>
        <w:spacing w:before="120" w:after="120" w:line="360" w:lineRule="auto"/>
        <w:contextualSpacing/>
        <w:jc w:val="both"/>
        <w:rPr>
          <w:rFonts w:cstheme="minorHAnsi"/>
          <w:color w:val="FF0000"/>
          <w:sz w:val="20"/>
          <w:szCs w:val="20"/>
        </w:rPr>
      </w:pPr>
    </w:p>
    <w:p w14:paraId="150794A7"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3 - DA FUNDAMENTAÇÃO E JUSTIFICATIVA DA CONTRATAÇÃO</w:t>
      </w:r>
    </w:p>
    <w:p w14:paraId="5EDE8D5A" w14:textId="0CB064D4"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sz w:val="20"/>
          <w:szCs w:val="20"/>
        </w:rPr>
        <w:t xml:space="preserve">3.1 - </w:t>
      </w:r>
      <w:r w:rsidRPr="00472D43">
        <w:rPr>
          <w:rFonts w:cstheme="minorHAnsi"/>
          <w:color w:val="000000" w:themeColor="text1"/>
          <w:sz w:val="20"/>
          <w:szCs w:val="20"/>
        </w:rPr>
        <w:t xml:space="preserve">A presente contratação justifica-se pela </w:t>
      </w:r>
      <w:r w:rsidR="007676EF">
        <w:rPr>
          <w:rFonts w:cstheme="minorHAnsi"/>
          <w:color w:val="0070C0"/>
          <w:sz w:val="20"/>
          <w:szCs w:val="20"/>
        </w:rPr>
        <w:t>de higienização dos veículos da frota da Câmara Municipal de Patrocínio. Tais serviços visam a conservação dos automóveis, visto que o acumulo de sujeira é algo inevitável, e a regular limpeza além de aumentar a vida útil do veículo, traz uma imagem de zelo com o patrimônio. Também é uma medida de saúde, visto que a poeira pode trazer malefícios para a saúde de seus ocupantes.</w:t>
      </w:r>
    </w:p>
    <w:p w14:paraId="3CC8F434" w14:textId="77777777" w:rsidR="00632A7A" w:rsidRPr="00B12A35" w:rsidRDefault="00632A7A" w:rsidP="00632A7A">
      <w:pPr>
        <w:spacing w:before="120" w:after="120" w:line="360" w:lineRule="auto"/>
        <w:contextualSpacing/>
        <w:jc w:val="both"/>
        <w:rPr>
          <w:rFonts w:cstheme="minorHAnsi"/>
          <w:color w:val="FF0000"/>
          <w:sz w:val="20"/>
          <w:szCs w:val="20"/>
        </w:rPr>
      </w:pPr>
      <w:r w:rsidRPr="00B12A35">
        <w:rPr>
          <w:rFonts w:cstheme="minorHAnsi"/>
          <w:color w:val="0070C0"/>
          <w:sz w:val="20"/>
          <w:szCs w:val="20"/>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o fazimento do ETP. </w:t>
      </w:r>
    </w:p>
    <w:p w14:paraId="2964F5D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3.3 - O objeto da contratação: </w:t>
      </w:r>
    </w:p>
    <w:p w14:paraId="2136F745" w14:textId="28E1840F"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w:t>
      </w:r>
      <w:proofErr w:type="gramEnd"/>
      <w:r w:rsidRPr="00472D43">
        <w:rPr>
          <w:rFonts w:cstheme="minorHAnsi"/>
          <w:sz w:val="20"/>
          <w:szCs w:val="20"/>
        </w:rPr>
        <w:t xml:space="preserve"> Está previsto no Plano de Contratações Anual de </w:t>
      </w:r>
      <w:r w:rsidR="009766E3">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conforme número de controle </w:t>
      </w:r>
      <w:r w:rsidR="005378C4">
        <w:rPr>
          <w:rFonts w:cstheme="minorHAnsi"/>
          <w:color w:val="0070C0"/>
          <w:sz w:val="20"/>
          <w:szCs w:val="20"/>
        </w:rPr>
        <w:t>__________</w:t>
      </w:r>
      <w:r w:rsidRPr="00472D43">
        <w:rPr>
          <w:rFonts w:cstheme="minorHAnsi"/>
          <w:color w:val="0070C0"/>
          <w:sz w:val="20"/>
          <w:szCs w:val="20"/>
        </w:rPr>
        <w:t xml:space="preserve">, </w:t>
      </w:r>
      <w:r w:rsidRPr="00472D43">
        <w:rPr>
          <w:rFonts w:cstheme="minorHAnsi"/>
          <w:sz w:val="20"/>
          <w:szCs w:val="20"/>
        </w:rPr>
        <w:t xml:space="preserve">do referido PCA. </w:t>
      </w:r>
    </w:p>
    <w:p w14:paraId="54B8C936" w14:textId="1DE20CB4" w:rsidR="00A03A7D" w:rsidRPr="00472D43" w:rsidRDefault="00A03A7D" w:rsidP="00A03A7D">
      <w:pPr>
        <w:spacing w:before="120" w:after="120" w:line="360" w:lineRule="auto"/>
        <w:contextualSpacing/>
        <w:jc w:val="both"/>
        <w:rPr>
          <w:rFonts w:cstheme="minorHAnsi"/>
          <w:color w:val="0070C0"/>
          <w:sz w:val="20"/>
          <w:szCs w:val="20"/>
        </w:rPr>
      </w:pPr>
      <w:proofErr w:type="gramStart"/>
      <w:r w:rsidRPr="00472D43">
        <w:rPr>
          <w:rFonts w:cstheme="minorHAnsi"/>
          <w:color w:val="0070C0"/>
          <w:sz w:val="20"/>
          <w:szCs w:val="20"/>
        </w:rPr>
        <w:t xml:space="preserve">( </w:t>
      </w:r>
      <w:r w:rsidR="005378C4">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sz w:val="20"/>
          <w:szCs w:val="20"/>
        </w:rPr>
        <w:t xml:space="preserve"> Não está previsto no Plano de Contratações Anual de </w:t>
      </w:r>
      <w:r w:rsidR="005378C4">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sendo a nova demanda justificável pelas seguintes razões:</w:t>
      </w:r>
      <w:r w:rsidR="00632A7A">
        <w:rPr>
          <w:rFonts w:cstheme="minorHAnsi"/>
          <w:sz w:val="20"/>
          <w:szCs w:val="20"/>
        </w:rPr>
        <w:t xml:space="preserve"> </w:t>
      </w:r>
      <w:r w:rsidR="00632A7A" w:rsidRPr="00BC3272">
        <w:rPr>
          <w:rFonts w:cstheme="minorHAnsi"/>
          <w:sz w:val="20"/>
          <w:szCs w:val="20"/>
        </w:rPr>
        <w:t xml:space="preserve">a resolução de </w:t>
      </w:r>
      <w:r w:rsidR="00987399">
        <w:rPr>
          <w:rFonts w:cstheme="minorHAnsi"/>
          <w:sz w:val="20"/>
          <w:szCs w:val="20"/>
        </w:rPr>
        <w:t>lavagem dos veículos surgiu após a edição do Plano.</w:t>
      </w:r>
    </w:p>
    <w:p w14:paraId="1505261F" w14:textId="77777777" w:rsidR="00632A7A" w:rsidRPr="00632A7A" w:rsidRDefault="00632A7A" w:rsidP="00632A7A">
      <w:pPr>
        <w:spacing w:before="120" w:after="120" w:line="360" w:lineRule="auto"/>
        <w:contextualSpacing/>
        <w:jc w:val="both"/>
        <w:rPr>
          <w:rFonts w:cstheme="minorHAnsi"/>
          <w:sz w:val="20"/>
          <w:szCs w:val="20"/>
        </w:rPr>
      </w:pPr>
      <w:r w:rsidRPr="00632A7A">
        <w:rPr>
          <w:rFonts w:cstheme="minorHAnsi"/>
          <w:sz w:val="20"/>
          <w:szCs w:val="20"/>
        </w:rPr>
        <w:t xml:space="preserve">3.4 – A contratação fundamenta-se no artigo 75, inciso II, da Lei nº 14.133/21 e nas demais normas legais e regulamentares atinentes à matéria. </w:t>
      </w:r>
    </w:p>
    <w:p w14:paraId="79EE8AA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F4A0940" w14:textId="777EA8D9"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 xml:space="preserve">4 - DESCRIÇÃO DA SOLUÇÃO COMO UM TODO </w:t>
      </w:r>
    </w:p>
    <w:p w14:paraId="69C3FB79" w14:textId="53CE6F13" w:rsidR="005378C4" w:rsidRPr="005378C4" w:rsidRDefault="00A03A7D" w:rsidP="005378C4">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4.1 - O objeto da contratação compreende </w:t>
      </w:r>
      <w:r w:rsidR="009C19A8">
        <w:rPr>
          <w:rFonts w:cstheme="minorHAnsi"/>
          <w:color w:val="000000" w:themeColor="text1"/>
          <w:sz w:val="20"/>
          <w:szCs w:val="20"/>
        </w:rPr>
        <w:t xml:space="preserve">a </w:t>
      </w:r>
      <w:r w:rsidR="007676EF">
        <w:rPr>
          <w:rFonts w:cstheme="minorHAnsi"/>
          <w:color w:val="0070C0"/>
          <w:sz w:val="20"/>
          <w:szCs w:val="20"/>
        </w:rPr>
        <w:t>contrata</w:t>
      </w:r>
      <w:r w:rsidR="007676EF">
        <w:rPr>
          <w:rFonts w:cstheme="minorHAnsi" w:hint="eastAsia"/>
          <w:color w:val="0070C0"/>
          <w:sz w:val="20"/>
          <w:szCs w:val="20"/>
        </w:rPr>
        <w:t>çã</w:t>
      </w:r>
      <w:r w:rsidR="007676EF">
        <w:rPr>
          <w:rFonts w:cstheme="minorHAnsi"/>
          <w:color w:val="0070C0"/>
          <w:sz w:val="20"/>
          <w:szCs w:val="20"/>
        </w:rPr>
        <w:t>o de servi</w:t>
      </w:r>
      <w:r w:rsidR="007676EF">
        <w:rPr>
          <w:rFonts w:cstheme="minorHAnsi" w:hint="eastAsia"/>
          <w:color w:val="0070C0"/>
          <w:sz w:val="20"/>
          <w:szCs w:val="20"/>
        </w:rPr>
        <w:t>ç</w:t>
      </w:r>
      <w:r w:rsidR="007676EF">
        <w:rPr>
          <w:rFonts w:cstheme="minorHAnsi"/>
          <w:color w:val="0070C0"/>
          <w:sz w:val="20"/>
          <w:szCs w:val="20"/>
        </w:rPr>
        <w:t>o de lava-jato para higieniza</w:t>
      </w:r>
      <w:r w:rsidR="007676EF">
        <w:rPr>
          <w:rFonts w:cstheme="minorHAnsi" w:hint="eastAsia"/>
          <w:color w:val="0070C0"/>
          <w:sz w:val="20"/>
          <w:szCs w:val="20"/>
        </w:rPr>
        <w:t>çã</w:t>
      </w:r>
      <w:r w:rsidR="007676EF">
        <w:rPr>
          <w:rFonts w:cstheme="minorHAnsi"/>
          <w:color w:val="0070C0"/>
          <w:sz w:val="20"/>
          <w:szCs w:val="20"/>
        </w:rPr>
        <w:t>o dos ve</w:t>
      </w:r>
      <w:r w:rsidR="007676EF">
        <w:rPr>
          <w:rFonts w:cstheme="minorHAnsi" w:hint="eastAsia"/>
          <w:color w:val="0070C0"/>
          <w:sz w:val="20"/>
          <w:szCs w:val="20"/>
        </w:rPr>
        <w:t>í</w:t>
      </w:r>
      <w:r w:rsidR="007676EF">
        <w:rPr>
          <w:rFonts w:cstheme="minorHAnsi"/>
          <w:color w:val="0070C0"/>
          <w:sz w:val="20"/>
          <w:szCs w:val="20"/>
        </w:rPr>
        <w:t>culos da frota da C</w:t>
      </w:r>
      <w:r w:rsidR="007676EF">
        <w:rPr>
          <w:rFonts w:cstheme="minorHAnsi" w:hint="eastAsia"/>
          <w:color w:val="0070C0"/>
          <w:sz w:val="20"/>
          <w:szCs w:val="20"/>
        </w:rPr>
        <w:t>â</w:t>
      </w:r>
      <w:r w:rsidR="007676EF">
        <w:rPr>
          <w:rFonts w:cstheme="minorHAnsi"/>
          <w:color w:val="0070C0"/>
          <w:sz w:val="20"/>
          <w:szCs w:val="20"/>
        </w:rPr>
        <w:t>mara Municipal De Patroc</w:t>
      </w:r>
      <w:r w:rsidR="007676EF">
        <w:rPr>
          <w:rFonts w:cstheme="minorHAnsi" w:hint="eastAsia"/>
          <w:color w:val="0070C0"/>
          <w:sz w:val="20"/>
          <w:szCs w:val="20"/>
        </w:rPr>
        <w:t>í</w:t>
      </w:r>
      <w:r w:rsidR="007676EF">
        <w:rPr>
          <w:rFonts w:cstheme="minorHAnsi"/>
          <w:color w:val="0070C0"/>
          <w:sz w:val="20"/>
          <w:szCs w:val="20"/>
        </w:rPr>
        <w:t>nio</w:t>
      </w:r>
      <w:r w:rsidR="005378C4" w:rsidRPr="005378C4">
        <w:rPr>
          <w:rFonts w:cstheme="minorHAnsi"/>
          <w:color w:val="000000" w:themeColor="text1"/>
          <w:sz w:val="20"/>
          <w:szCs w:val="20"/>
        </w:rPr>
        <w:t>, conforme condi</w:t>
      </w:r>
      <w:r w:rsidR="005378C4" w:rsidRPr="005378C4">
        <w:rPr>
          <w:rFonts w:cstheme="minorHAnsi" w:hint="eastAsia"/>
          <w:color w:val="000000" w:themeColor="text1"/>
          <w:sz w:val="20"/>
          <w:szCs w:val="20"/>
        </w:rPr>
        <w:t>çõ</w:t>
      </w:r>
      <w:r w:rsidR="005378C4" w:rsidRPr="005378C4">
        <w:rPr>
          <w:rFonts w:cstheme="minorHAnsi"/>
          <w:color w:val="000000" w:themeColor="text1"/>
          <w:sz w:val="20"/>
          <w:szCs w:val="20"/>
        </w:rPr>
        <w:t>es e exig</w:t>
      </w:r>
      <w:r w:rsidR="005378C4" w:rsidRPr="005378C4">
        <w:rPr>
          <w:rFonts w:cstheme="minorHAnsi" w:hint="eastAsia"/>
          <w:color w:val="000000" w:themeColor="text1"/>
          <w:sz w:val="20"/>
          <w:szCs w:val="20"/>
        </w:rPr>
        <w:t>ê</w:t>
      </w:r>
      <w:r w:rsidR="005378C4" w:rsidRPr="005378C4">
        <w:rPr>
          <w:rFonts w:cstheme="minorHAnsi"/>
          <w:color w:val="000000" w:themeColor="text1"/>
          <w:sz w:val="20"/>
          <w:szCs w:val="20"/>
        </w:rPr>
        <w:t xml:space="preserve">ncias estabelecidas neste instrumento. </w:t>
      </w:r>
      <w:r w:rsidR="00D17E0D">
        <w:rPr>
          <w:rFonts w:cstheme="minorHAnsi"/>
          <w:color w:val="000000" w:themeColor="text1"/>
          <w:sz w:val="20"/>
          <w:szCs w:val="20"/>
        </w:rPr>
        <w:t xml:space="preserve">Tais medidas sanarão o problema, </w:t>
      </w:r>
      <w:r w:rsidR="007676EF">
        <w:rPr>
          <w:rFonts w:cstheme="minorHAnsi"/>
          <w:color w:val="000000" w:themeColor="text1"/>
          <w:sz w:val="20"/>
          <w:szCs w:val="20"/>
        </w:rPr>
        <w:t xml:space="preserve">sendo que a limpeza aumentará a vida útil dos veículos, </w:t>
      </w:r>
      <w:r w:rsidR="00C87F39">
        <w:rPr>
          <w:rFonts w:cstheme="minorHAnsi"/>
          <w:color w:val="000000" w:themeColor="text1"/>
          <w:sz w:val="20"/>
          <w:szCs w:val="20"/>
        </w:rPr>
        <w:t>auxiliando dessa forma a sua conservação.</w:t>
      </w:r>
    </w:p>
    <w:p w14:paraId="74D57447" w14:textId="1E93403A" w:rsidR="00A03A7D" w:rsidRPr="00472D43" w:rsidRDefault="00A03A7D" w:rsidP="00A03A7D">
      <w:pPr>
        <w:spacing w:before="120" w:after="120" w:line="360" w:lineRule="auto"/>
        <w:contextualSpacing/>
        <w:jc w:val="both"/>
        <w:rPr>
          <w:rFonts w:cstheme="minorHAnsi"/>
          <w:color w:val="000000" w:themeColor="text1"/>
          <w:sz w:val="20"/>
          <w:szCs w:val="20"/>
        </w:rPr>
      </w:pPr>
    </w:p>
    <w:p w14:paraId="3BDAB03E"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5 – OBRIGAÇÕES E REQUISITOS DA CONTRATAÇÃO</w:t>
      </w:r>
    </w:p>
    <w:p w14:paraId="4FA81C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5.1 – Obrigações da CONTRATADA:</w:t>
      </w:r>
    </w:p>
    <w:p w14:paraId="7F58777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5.1.1 - </w:t>
      </w:r>
      <w:proofErr w:type="spellStart"/>
      <w:r w:rsidRPr="00472D43">
        <w:rPr>
          <w:rFonts w:cstheme="minorHAnsi"/>
          <w:color w:val="000000" w:themeColor="text1"/>
          <w:sz w:val="20"/>
          <w:szCs w:val="20"/>
        </w:rPr>
        <w:t>Fornecer</w:t>
      </w:r>
      <w:proofErr w:type="spellEnd"/>
      <w:r w:rsidRPr="00472D43">
        <w:rPr>
          <w:rFonts w:cstheme="minorHAnsi"/>
          <w:color w:val="000000" w:themeColor="text1"/>
          <w:sz w:val="20"/>
          <w:szCs w:val="20"/>
        </w:rPr>
        <w:t xml:space="preserve"> os serviços/materiais nos termos e condições da proposta vencedora, sendo que serão rejeitados aqueles que não estiverem em conformidade com o objeto solicitado ou que apresentem defeitos ou vícios.</w:t>
      </w:r>
    </w:p>
    <w:p w14:paraId="7FECDF15"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5.1.3 - Fazer acompanhar quando da entrega dos serviços/materiais a respectiva nota fiscal/fatura, em conformidade com o solicitado no instrumento convocatório.</w:t>
      </w:r>
    </w:p>
    <w:p w14:paraId="06BC156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5.1.4 - Pagar os tributos que incidam ou venham a incidir, direta ou indiretamente, sobre os serviços/produtos.</w:t>
      </w:r>
    </w:p>
    <w:p w14:paraId="788E9EC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5.2 - Obrigações da CONTRATANTE:</w:t>
      </w:r>
    </w:p>
    <w:p w14:paraId="090CA76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5.2.1 - Proceder a fiscalização do objeto da contratação em relação ao aspecto quantitativo e qualitativo a serem prestados pelo fornecedor.</w:t>
      </w:r>
    </w:p>
    <w:p w14:paraId="457DF73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5.2.2 - Comunicar o CONTRATANTE acerca de defeitos, falhas e/ou imperfeições verificadas. </w:t>
      </w:r>
    </w:p>
    <w:p w14:paraId="0C822E6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5.2.3 - Emitir a nota de empenho e efetuar pagamento ao(s) fornecedor(es) de acordo com a forma e prazo estabelecidos.</w:t>
      </w:r>
    </w:p>
    <w:p w14:paraId="793A35EC" w14:textId="77777777" w:rsidR="00A03A7D"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5.3 -  </w:t>
      </w:r>
      <w:r w:rsidRPr="00472D43">
        <w:rPr>
          <w:rFonts w:cstheme="minorHAnsi"/>
          <w:color w:val="FF0000"/>
          <w:sz w:val="20"/>
          <w:szCs w:val="20"/>
        </w:rPr>
        <w:t xml:space="preserve">  </w:t>
      </w:r>
      <w:r w:rsidRPr="00472D43">
        <w:rPr>
          <w:rFonts w:cstheme="minorHAnsi"/>
          <w:sz w:val="20"/>
          <w:szCs w:val="20"/>
        </w:rPr>
        <w:t>Condições específicas de execução e aceitação do objeto ou padrões mínimos de qualidade para o serviço/produto a ser contratado</w:t>
      </w:r>
      <w:r w:rsidRPr="00472D43">
        <w:rPr>
          <w:rFonts w:cstheme="minorHAnsi"/>
          <w:color w:val="FF0000"/>
          <w:sz w:val="20"/>
          <w:szCs w:val="20"/>
        </w:rPr>
        <w:t>:</w:t>
      </w:r>
    </w:p>
    <w:p w14:paraId="09B2C46C" w14:textId="5A2FE4D1" w:rsidR="00665DFC" w:rsidRPr="00757CBD" w:rsidRDefault="00665DFC" w:rsidP="00A03A7D">
      <w:pPr>
        <w:spacing w:before="120" w:after="120" w:line="360" w:lineRule="auto"/>
        <w:contextualSpacing/>
        <w:jc w:val="both"/>
        <w:rPr>
          <w:rFonts w:cstheme="minorHAnsi"/>
          <w:sz w:val="20"/>
          <w:szCs w:val="20"/>
        </w:rPr>
      </w:pPr>
      <w:r w:rsidRPr="00757CBD">
        <w:rPr>
          <w:rFonts w:cstheme="minorHAnsi"/>
          <w:sz w:val="20"/>
          <w:szCs w:val="20"/>
        </w:rPr>
        <w:t>5.3.1 – O serviço de lavagem deverá acontecer em estabelecimentos dentro dos limites da área urbana da cidade de Patrocínio, Minas Gerais, haja visto o dispêndio em realizar uma viagem fora desta circunscrição.</w:t>
      </w:r>
    </w:p>
    <w:p w14:paraId="69017B92" w14:textId="503CD996" w:rsidR="00C87F39" w:rsidRPr="00757CBD" w:rsidRDefault="00C87F39" w:rsidP="00C87F39">
      <w:pPr>
        <w:pStyle w:val="Default"/>
        <w:spacing w:after="38"/>
        <w:jc w:val="both"/>
        <w:rPr>
          <w:rFonts w:cstheme="minorHAnsi"/>
          <w:color w:val="auto"/>
          <w:sz w:val="20"/>
          <w:szCs w:val="20"/>
        </w:rPr>
      </w:pPr>
      <w:r w:rsidRPr="00757CBD">
        <w:rPr>
          <w:rFonts w:cstheme="minorHAnsi"/>
          <w:color w:val="auto"/>
          <w:sz w:val="20"/>
          <w:szCs w:val="20"/>
        </w:rPr>
        <w:t>5.3.</w:t>
      </w:r>
      <w:r w:rsidR="00665DFC" w:rsidRPr="00757CBD">
        <w:rPr>
          <w:rFonts w:cstheme="minorHAnsi"/>
          <w:color w:val="auto"/>
          <w:sz w:val="20"/>
          <w:szCs w:val="20"/>
        </w:rPr>
        <w:t>2</w:t>
      </w:r>
      <w:r w:rsidRPr="00757CBD">
        <w:rPr>
          <w:rFonts w:cstheme="minorHAnsi"/>
          <w:color w:val="auto"/>
          <w:sz w:val="20"/>
          <w:szCs w:val="20"/>
        </w:rPr>
        <w:t xml:space="preserve"> – A lavagem completa também compreenderá os seguintes serviços: </w:t>
      </w:r>
    </w:p>
    <w:p w14:paraId="7B5F0D80" w14:textId="676BAE25" w:rsidR="00C87F39" w:rsidRDefault="00C87F39" w:rsidP="00C87F39">
      <w:pPr>
        <w:pStyle w:val="Default"/>
        <w:spacing w:after="38"/>
        <w:jc w:val="both"/>
        <w:rPr>
          <w:sz w:val="20"/>
          <w:szCs w:val="20"/>
        </w:rPr>
      </w:pPr>
      <w:r w:rsidRPr="00757CBD">
        <w:rPr>
          <w:rFonts w:cstheme="minorHAnsi"/>
          <w:color w:val="auto"/>
          <w:sz w:val="20"/>
          <w:szCs w:val="20"/>
        </w:rPr>
        <w:t>Do carro</w:t>
      </w:r>
      <w:r w:rsidRPr="00C90462">
        <w:rPr>
          <w:rFonts w:cstheme="minorHAnsi"/>
          <w:color w:val="FF0000"/>
          <w:sz w:val="20"/>
          <w:szCs w:val="20"/>
        </w:rPr>
        <w:t>:</w:t>
      </w:r>
      <w:r>
        <w:rPr>
          <w:rFonts w:cstheme="minorHAnsi"/>
          <w:color w:val="FF0000"/>
          <w:sz w:val="20"/>
          <w:szCs w:val="20"/>
        </w:rPr>
        <w:t xml:space="preserve"> </w:t>
      </w:r>
      <w:r>
        <w:rPr>
          <w:sz w:val="20"/>
          <w:szCs w:val="20"/>
        </w:rPr>
        <w:t>lavagem completa. Entende-se por lavagem completa</w:t>
      </w:r>
      <w:r w:rsidRPr="00437FC3">
        <w:t xml:space="preserve"> </w:t>
      </w:r>
      <w:r w:rsidRPr="00437FC3">
        <w:rPr>
          <w:sz w:val="20"/>
          <w:szCs w:val="20"/>
          <w:shd w:val="clear" w:color="auto" w:fill="FFFFFF"/>
        </w:rPr>
        <w:t xml:space="preserve">a que é procedida tanto na </w:t>
      </w:r>
      <w:r>
        <w:rPr>
          <w:sz w:val="20"/>
          <w:szCs w:val="20"/>
          <w:shd w:val="clear" w:color="auto" w:fill="FFFFFF"/>
        </w:rPr>
        <w:t>p</w:t>
      </w:r>
      <w:r w:rsidRPr="00437FC3">
        <w:rPr>
          <w:sz w:val="20"/>
          <w:szCs w:val="20"/>
          <w:shd w:val="clear" w:color="auto" w:fill="FFFFFF"/>
        </w:rPr>
        <w:t xml:space="preserve">arte </w:t>
      </w:r>
      <w:r>
        <w:rPr>
          <w:sz w:val="20"/>
          <w:szCs w:val="20"/>
          <w:shd w:val="clear" w:color="auto" w:fill="FFFFFF"/>
        </w:rPr>
        <w:t>e</w:t>
      </w:r>
      <w:r w:rsidRPr="00437FC3">
        <w:rPr>
          <w:sz w:val="20"/>
          <w:szCs w:val="20"/>
          <w:shd w:val="clear" w:color="auto" w:fill="FFFFFF"/>
        </w:rPr>
        <w:t xml:space="preserve">xterna quanto </w:t>
      </w:r>
      <w:r>
        <w:rPr>
          <w:sz w:val="20"/>
          <w:szCs w:val="20"/>
          <w:shd w:val="clear" w:color="auto" w:fill="FFFFFF"/>
        </w:rPr>
        <w:t>i</w:t>
      </w:r>
      <w:r w:rsidRPr="00437FC3">
        <w:rPr>
          <w:sz w:val="20"/>
          <w:szCs w:val="20"/>
          <w:shd w:val="clear" w:color="auto" w:fill="FFFFFF"/>
        </w:rPr>
        <w:t>nterna do veículo.</w:t>
      </w:r>
    </w:p>
    <w:p w14:paraId="0895E216" w14:textId="77777777" w:rsidR="00C87F39" w:rsidRPr="00437FC3" w:rsidRDefault="00C87F39" w:rsidP="00C87F39">
      <w:pPr>
        <w:pStyle w:val="Default"/>
        <w:spacing w:after="38"/>
        <w:jc w:val="both"/>
        <w:rPr>
          <w:sz w:val="20"/>
          <w:szCs w:val="20"/>
        </w:rPr>
      </w:pPr>
      <w:r w:rsidRPr="00437FC3">
        <w:rPr>
          <w:sz w:val="20"/>
          <w:szCs w:val="20"/>
        </w:rPr>
        <w:t xml:space="preserve">Parte externa – Lavagem com água e xampu apropriado de todos os tipos de sujeira em todos os componentes externos dos veículos, incluindo lataria, chassis, rodas, para-brisas, para-lamas, carroceria, retrovisores, vidros, parte inferior externa do assoalho, somados à aplicação de vaselina e enceramento do veículo com cera automotiva. </w:t>
      </w:r>
      <w:r>
        <w:rPr>
          <w:sz w:val="20"/>
          <w:szCs w:val="20"/>
        </w:rPr>
        <w:t>A</w:t>
      </w:r>
      <w:r w:rsidRPr="00437FC3">
        <w:rPr>
          <w:sz w:val="20"/>
          <w:szCs w:val="20"/>
        </w:rPr>
        <w:t xml:space="preserve">plicação de silicone </w:t>
      </w:r>
      <w:r>
        <w:rPr>
          <w:sz w:val="20"/>
          <w:szCs w:val="20"/>
        </w:rPr>
        <w:t xml:space="preserve">(pretinho) </w:t>
      </w:r>
      <w:r w:rsidRPr="00437FC3">
        <w:rPr>
          <w:sz w:val="20"/>
          <w:szCs w:val="20"/>
        </w:rPr>
        <w:t>nos pneus</w:t>
      </w:r>
      <w:r>
        <w:rPr>
          <w:sz w:val="20"/>
          <w:szCs w:val="20"/>
        </w:rPr>
        <w:t>.</w:t>
      </w:r>
    </w:p>
    <w:p w14:paraId="05D8A3FD" w14:textId="54425767" w:rsidR="00C87F39" w:rsidRDefault="00C87F39" w:rsidP="00C87F39">
      <w:pPr>
        <w:spacing w:before="120" w:after="120" w:line="360" w:lineRule="auto"/>
        <w:contextualSpacing/>
        <w:jc w:val="both"/>
        <w:rPr>
          <w:rFonts w:ascii="Times New Roman" w:hAnsi="Times New Roman" w:cs="Times New Roman"/>
          <w:sz w:val="20"/>
          <w:szCs w:val="20"/>
        </w:rPr>
      </w:pPr>
      <w:r w:rsidRPr="00437FC3">
        <w:rPr>
          <w:rFonts w:ascii="Times New Roman" w:hAnsi="Times New Roman" w:cs="Times New Roman"/>
          <w:sz w:val="20"/>
          <w:szCs w:val="20"/>
        </w:rPr>
        <w:t xml:space="preserve">Parte interna – Aspiração do pó dos carpetes, bancos, portas, forro do teto, assoalho, porta-malas, porta-luvas, painel, frestas, suportes, etc.; limpeza de todos os vidros e retrovisores; limpeza completa do painel; aplicação de </w:t>
      </w:r>
      <w:r w:rsidRPr="00437FC3">
        <w:rPr>
          <w:rFonts w:ascii="Times New Roman" w:hAnsi="Times New Roman" w:cs="Times New Roman"/>
          <w:sz w:val="20"/>
          <w:szCs w:val="20"/>
        </w:rPr>
        <w:lastRenderedPageBreak/>
        <w:t>silicone n</w:t>
      </w:r>
      <w:r>
        <w:rPr>
          <w:rFonts w:ascii="Times New Roman" w:hAnsi="Times New Roman" w:cs="Times New Roman"/>
          <w:sz w:val="20"/>
          <w:szCs w:val="20"/>
        </w:rPr>
        <w:t>a</w:t>
      </w:r>
      <w:r w:rsidRPr="00437FC3">
        <w:rPr>
          <w:rFonts w:ascii="Times New Roman" w:hAnsi="Times New Roman" w:cs="Times New Roman"/>
          <w:sz w:val="20"/>
          <w:szCs w:val="20"/>
        </w:rPr>
        <w:t>s peças de vinil,</w:t>
      </w:r>
      <w:r>
        <w:rPr>
          <w:rFonts w:ascii="Times New Roman" w:hAnsi="Times New Roman" w:cs="Times New Roman"/>
          <w:sz w:val="20"/>
          <w:szCs w:val="20"/>
        </w:rPr>
        <w:t xml:space="preserve"> partes</w:t>
      </w:r>
      <w:r w:rsidRPr="00437FC3">
        <w:rPr>
          <w:rFonts w:ascii="Times New Roman" w:hAnsi="Times New Roman" w:cs="Times New Roman"/>
          <w:sz w:val="20"/>
          <w:szCs w:val="20"/>
        </w:rPr>
        <w:t xml:space="preserve"> plásticas ou emborrachadas; desodorização com produto aromatizante </w:t>
      </w:r>
      <w:proofErr w:type="spellStart"/>
      <w:r w:rsidRPr="00437FC3">
        <w:rPr>
          <w:rFonts w:ascii="Times New Roman" w:hAnsi="Times New Roman" w:cs="Times New Roman"/>
          <w:sz w:val="20"/>
          <w:szCs w:val="20"/>
        </w:rPr>
        <w:t>antialergênico</w:t>
      </w:r>
      <w:proofErr w:type="spellEnd"/>
      <w:r w:rsidRPr="00437FC3">
        <w:rPr>
          <w:rFonts w:ascii="Times New Roman" w:hAnsi="Times New Roman" w:cs="Times New Roman"/>
          <w:sz w:val="20"/>
          <w:szCs w:val="20"/>
        </w:rPr>
        <w:t xml:space="preserve">. </w:t>
      </w:r>
    </w:p>
    <w:p w14:paraId="760792DE" w14:textId="1B9A3707" w:rsidR="00C87F39" w:rsidRDefault="00C87F39" w:rsidP="00C87F39">
      <w:pPr>
        <w:jc w:val="both"/>
        <w:rPr>
          <w:rFonts w:ascii="Times New Roman" w:hAnsi="Times New Roman" w:cs="Times New Roman"/>
          <w:sz w:val="20"/>
          <w:szCs w:val="20"/>
        </w:rPr>
      </w:pPr>
      <w:r>
        <w:rPr>
          <w:rFonts w:ascii="Times New Roman" w:hAnsi="Times New Roman" w:cs="Times New Roman"/>
          <w:sz w:val="20"/>
          <w:szCs w:val="20"/>
        </w:rPr>
        <w:t>Da moto: Lavagem completa de motoneta, incluindo lavagem do assento e secagem, higienização do baú e aplicação</w:t>
      </w:r>
      <w:r w:rsidRPr="00437FC3">
        <w:rPr>
          <w:rFonts w:ascii="Times New Roman" w:hAnsi="Times New Roman" w:cs="Times New Roman"/>
          <w:sz w:val="20"/>
          <w:szCs w:val="20"/>
        </w:rPr>
        <w:t xml:space="preserve"> de silicone </w:t>
      </w:r>
      <w:r>
        <w:rPr>
          <w:rFonts w:ascii="Times New Roman" w:hAnsi="Times New Roman" w:cs="Times New Roman"/>
          <w:sz w:val="20"/>
          <w:szCs w:val="20"/>
        </w:rPr>
        <w:t xml:space="preserve">(pretinho) </w:t>
      </w:r>
      <w:r w:rsidRPr="00437FC3">
        <w:rPr>
          <w:rFonts w:ascii="Times New Roman" w:hAnsi="Times New Roman" w:cs="Times New Roman"/>
          <w:sz w:val="20"/>
          <w:szCs w:val="20"/>
        </w:rPr>
        <w:t>nos pneus</w:t>
      </w:r>
      <w:r>
        <w:rPr>
          <w:rFonts w:ascii="Times New Roman" w:hAnsi="Times New Roman" w:cs="Times New Roman"/>
          <w:sz w:val="20"/>
          <w:szCs w:val="20"/>
        </w:rPr>
        <w:t>.</w:t>
      </w:r>
    </w:p>
    <w:p w14:paraId="26DB785B" w14:textId="77777777" w:rsidR="00832C1E" w:rsidRDefault="00832C1E" w:rsidP="00C87F39">
      <w:pPr>
        <w:jc w:val="both"/>
        <w:rPr>
          <w:rFonts w:ascii="Times New Roman" w:hAnsi="Times New Roman" w:cs="Times New Roman"/>
          <w:sz w:val="20"/>
          <w:szCs w:val="20"/>
        </w:rPr>
      </w:pPr>
    </w:p>
    <w:p w14:paraId="5E7BF33E" w14:textId="77777777" w:rsidR="00832C1E" w:rsidRPr="00832C1E" w:rsidRDefault="00832C1E" w:rsidP="00832C1E">
      <w:pPr>
        <w:jc w:val="both"/>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C7418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5.4 - Possibilidade de subcontratação:</w:t>
      </w:r>
    </w:p>
    <w:p w14:paraId="292AD6EE" w14:textId="585DCCB5" w:rsidR="00A03A7D" w:rsidRPr="00472D43" w:rsidRDefault="00A03A7D" w:rsidP="00A03A7D">
      <w:pPr>
        <w:spacing w:before="120" w:after="120" w:line="360" w:lineRule="auto"/>
        <w:contextualSpacing/>
        <w:jc w:val="both"/>
        <w:rPr>
          <w:rFonts w:cstheme="minorHAnsi"/>
          <w:color w:val="FF0000"/>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Não.</w:t>
      </w:r>
    </w:p>
    <w:p w14:paraId="6B8422FA"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Sim. Neste caso, descrever o fundamento legal, estabelecer as condições e limites da subcontratação:</w:t>
      </w:r>
    </w:p>
    <w:p w14:paraId="473ECBB4"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5.5 - Haverá necessidade de exigência de garantia contratual para assegurar o adimplemento e fiel cumprimento das obrigações assumidas pela CONTRATADA?</w:t>
      </w:r>
    </w:p>
    <w:p w14:paraId="4F198E08" w14:textId="218326AE" w:rsidR="00A03A7D" w:rsidRPr="00472D43" w:rsidRDefault="00A03A7D" w:rsidP="00A03A7D">
      <w:pPr>
        <w:spacing w:before="120" w:after="120" w:line="360" w:lineRule="auto"/>
        <w:contextualSpacing/>
        <w:jc w:val="both"/>
        <w:rPr>
          <w:rFonts w:cstheme="minorHAnsi"/>
          <w:color w:val="FF0000"/>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 </w:t>
      </w:r>
      <w:r w:rsidRPr="00472D43">
        <w:rPr>
          <w:rFonts w:cstheme="minorHAnsi"/>
          <w:sz w:val="20"/>
          <w:szCs w:val="20"/>
        </w:rPr>
        <w:t>Não.</w:t>
      </w:r>
    </w:p>
    <w:p w14:paraId="226ABA5A"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Sim. Percentual da garantia e justificativa:</w:t>
      </w:r>
      <w:r w:rsidRPr="00472D43">
        <w:rPr>
          <w:rFonts w:cstheme="minorHAnsi"/>
          <w:sz w:val="20"/>
          <w:szCs w:val="20"/>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5.7 - A não realização da visita não admitirá à CONTRATADA qualquer futura alegação de óbice, dificuldade ou custo não previsto para execução do objeto ou obrigação decorrente desta contratação;</w:t>
      </w:r>
    </w:p>
    <w:p w14:paraId="6DDAA365" w14:textId="5800E40A"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5.8 - A vistoria, quando for o caso, deverá ser agendada com a Diretoria Administrativa da Câmara Municipal pelo telefone oficial do Órgão ou pelo </w:t>
      </w:r>
      <w:r w:rsidRPr="00472D43">
        <w:rPr>
          <w:rFonts w:cstheme="minorHAnsi"/>
          <w:color w:val="0070C0"/>
          <w:sz w:val="20"/>
          <w:szCs w:val="20"/>
        </w:rPr>
        <w:t xml:space="preserve">e-mail </w:t>
      </w:r>
      <w:r w:rsidR="00237112">
        <w:rPr>
          <w:rFonts w:cstheme="minorHAnsi"/>
          <w:color w:val="0070C0"/>
          <w:sz w:val="20"/>
          <w:szCs w:val="20"/>
        </w:rPr>
        <w:t>contato@cmpatrocinio.mg.gov.br</w:t>
      </w:r>
      <w:r w:rsidRPr="00472D43">
        <w:rPr>
          <w:rFonts w:cstheme="minorHAnsi"/>
          <w:color w:val="0070C0"/>
          <w:sz w:val="20"/>
          <w:szCs w:val="20"/>
        </w:rPr>
        <w:t xml:space="preserve"> </w:t>
      </w:r>
    </w:p>
    <w:p w14:paraId="77BB513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82706F0"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6 – DA EXECUÇÃO CONTRATUAL</w:t>
      </w:r>
    </w:p>
    <w:p w14:paraId="3C42174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6.2 - As comunicações entre o órgão ou entidade e a CONTRATADA devem ser realizadas por escrito sempre que o ato exigir tal formalidade, admitindo-se o uso de mensagem eletrônica para esse fim.</w:t>
      </w:r>
    </w:p>
    <w:p w14:paraId="5944F8F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6.3 - O CONTRATANTE poderá convocar representante da empresa para adoção de providências que devam ser cumpridas de imediato.</w:t>
      </w:r>
    </w:p>
    <w:p w14:paraId="460F30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6.4 - A formalização da contratação ocorrerá por meio de termo de contrato ou instrumento equivalente.</w:t>
      </w:r>
    </w:p>
    <w:p w14:paraId="4FC1E7F7" w14:textId="496B260B"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6.5 - A entrega dos materiais/prestação do serviço ocorrerá no seguinte prazo, a contar da emissão da Autorização de Fornecimento: </w:t>
      </w:r>
      <w:r w:rsidR="00C87F39">
        <w:rPr>
          <w:rFonts w:cstheme="minorHAnsi"/>
          <w:color w:val="0070C0"/>
          <w:sz w:val="20"/>
          <w:szCs w:val="20"/>
        </w:rPr>
        <w:t>5</w:t>
      </w:r>
      <w:r w:rsidR="00861760">
        <w:rPr>
          <w:rFonts w:cstheme="minorHAnsi"/>
          <w:color w:val="0070C0"/>
          <w:sz w:val="20"/>
          <w:szCs w:val="20"/>
        </w:rPr>
        <w:t xml:space="preserve"> dias</w:t>
      </w:r>
      <w:r w:rsidRPr="00472D43">
        <w:rPr>
          <w:rFonts w:cstheme="minorHAnsi"/>
          <w:color w:val="0070C0"/>
          <w:sz w:val="20"/>
          <w:szCs w:val="20"/>
        </w:rPr>
        <w:t>.</w:t>
      </w:r>
    </w:p>
    <w:p w14:paraId="5CECE02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6.6 - A entrega do material/prestação do serviço deverá ocorrer:</w:t>
      </w:r>
    </w:p>
    <w:p w14:paraId="0660D1FA" w14:textId="6EBD3F2D"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sz w:val="20"/>
          <w:szCs w:val="20"/>
        </w:rPr>
        <w:t xml:space="preserve"> Até o término da vigência contratual.</w:t>
      </w:r>
    </w:p>
    <w:p w14:paraId="4B641D11"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No seguinte prazo, a contar do início da prestação:</w:t>
      </w:r>
      <w:r w:rsidRPr="00472D43">
        <w:rPr>
          <w:rFonts w:cstheme="minorHAnsi"/>
          <w:color w:val="FF0000"/>
          <w:sz w:val="20"/>
          <w:szCs w:val="20"/>
        </w:rPr>
        <w:t xml:space="preserve"> </w:t>
      </w:r>
      <w:r w:rsidRPr="00472D43">
        <w:rPr>
          <w:rFonts w:cstheme="minorHAnsi"/>
          <w:color w:val="0070C0"/>
          <w:sz w:val="20"/>
          <w:szCs w:val="20"/>
        </w:rPr>
        <w:t>__________.</w:t>
      </w:r>
    </w:p>
    <w:p w14:paraId="757FCD20" w14:textId="7E0BD382"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6.7 - A entrega dos materiais/prestação do(s) serviço(s) pela CONTRATADA ocorrerá, sem quaisquer ônus adicionais para a Câmara, no seguinte endereço: </w:t>
      </w:r>
      <w:r w:rsidR="00585A2F" w:rsidRPr="00585A2F">
        <w:rPr>
          <w:rFonts w:cstheme="minorHAnsi"/>
          <w:b/>
          <w:bCs/>
          <w:sz w:val="20"/>
          <w:szCs w:val="20"/>
        </w:rPr>
        <w:t>Rua Joaquim Carlos dos Santos, 199 – Cidade Jardim. CEP 38747-056</w:t>
      </w:r>
      <w:r w:rsidR="00585A2F">
        <w:rPr>
          <w:rFonts w:cstheme="minorHAnsi"/>
          <w:b/>
          <w:bCs/>
          <w:sz w:val="20"/>
          <w:szCs w:val="20"/>
        </w:rPr>
        <w:t>.</w:t>
      </w:r>
    </w:p>
    <w:p w14:paraId="42ED2FB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7 – DO MODELO DE GESTÃO E FISCALIZAÇÃO DO CONTRATO</w:t>
      </w:r>
    </w:p>
    <w:p w14:paraId="05DDF62F" w14:textId="0989D32C" w:rsidR="00313510" w:rsidRPr="00B511C7" w:rsidRDefault="00313510" w:rsidP="00313510">
      <w:pPr>
        <w:spacing w:before="120" w:after="120" w:line="360" w:lineRule="auto"/>
        <w:contextualSpacing/>
        <w:jc w:val="both"/>
        <w:rPr>
          <w:rFonts w:cstheme="minorHAnsi"/>
          <w:color w:val="000000" w:themeColor="text1"/>
          <w:sz w:val="20"/>
          <w:szCs w:val="20"/>
        </w:rPr>
      </w:pPr>
      <w:r w:rsidRPr="00B511C7">
        <w:rPr>
          <w:rFonts w:cstheme="minorHAnsi"/>
          <w:color w:val="000000" w:themeColor="text1"/>
          <w:sz w:val="20"/>
          <w:szCs w:val="20"/>
        </w:rPr>
        <w:t xml:space="preserve">7.1 - A gestão da contratação será atribuída </w:t>
      </w:r>
      <w:r w:rsidR="00C87F39">
        <w:rPr>
          <w:rFonts w:cstheme="minorHAnsi"/>
          <w:color w:val="000000" w:themeColor="text1"/>
          <w:sz w:val="20"/>
          <w:szCs w:val="20"/>
        </w:rPr>
        <w:t>ao</w:t>
      </w:r>
      <w:r w:rsidRPr="00B511C7">
        <w:rPr>
          <w:rFonts w:cstheme="minorHAnsi"/>
          <w:color w:val="000000" w:themeColor="text1"/>
          <w:sz w:val="20"/>
          <w:szCs w:val="20"/>
        </w:rPr>
        <w:t xml:space="preserve"> </w:t>
      </w:r>
      <w:r>
        <w:rPr>
          <w:rFonts w:cstheme="minorHAnsi"/>
          <w:color w:val="000000" w:themeColor="text1"/>
          <w:sz w:val="20"/>
          <w:szCs w:val="20"/>
        </w:rPr>
        <w:t xml:space="preserve">servidor </w:t>
      </w:r>
      <w:r w:rsidR="00545CFF">
        <w:rPr>
          <w:rFonts w:cstheme="minorHAnsi"/>
          <w:color w:val="0070C0"/>
          <w:sz w:val="20"/>
          <w:szCs w:val="20"/>
        </w:rPr>
        <w:t>Marcelo Ferreira de Lima</w:t>
      </w:r>
      <w:r w:rsidRPr="00B511C7">
        <w:rPr>
          <w:rFonts w:cstheme="minorHAnsi"/>
          <w:color w:val="000000" w:themeColor="text1"/>
          <w:sz w:val="20"/>
          <w:szCs w:val="20"/>
        </w:rPr>
        <w:t xml:space="preserve">. </w:t>
      </w:r>
    </w:p>
    <w:p w14:paraId="128E56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7.2 - Em razão da natureza do objeto a fiscalização:</w:t>
      </w:r>
    </w:p>
    <w:p w14:paraId="79874473" w14:textId="0DA2E380"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lastRenderedPageBreak/>
        <w:t>(  )</w:t>
      </w:r>
      <w:proofErr w:type="gramEnd"/>
      <w:r w:rsidRPr="00472D43">
        <w:rPr>
          <w:rFonts w:cstheme="minorHAnsi"/>
          <w:color w:val="000000" w:themeColor="text1"/>
          <w:sz w:val="20"/>
          <w:szCs w:val="20"/>
        </w:rPr>
        <w:t xml:space="preserve"> será exercida pelo próprio gestor.</w:t>
      </w:r>
    </w:p>
    <w:p w14:paraId="6BD2399E" w14:textId="7CB1D724" w:rsidR="00313510" w:rsidRPr="00472D43" w:rsidRDefault="00313510" w:rsidP="00313510">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 xml:space="preserve">pelo seguinte servidor: </w:t>
      </w:r>
      <w:r w:rsidR="00545CFF">
        <w:rPr>
          <w:rFonts w:cstheme="minorHAnsi"/>
          <w:color w:val="0070C0"/>
          <w:sz w:val="20"/>
          <w:szCs w:val="20"/>
        </w:rPr>
        <w:t xml:space="preserve">Diogo </w:t>
      </w:r>
      <w:proofErr w:type="spellStart"/>
      <w:r w:rsidR="00545CFF">
        <w:rPr>
          <w:rFonts w:cstheme="minorHAnsi"/>
          <w:color w:val="0070C0"/>
          <w:sz w:val="20"/>
          <w:szCs w:val="20"/>
        </w:rPr>
        <w:t>Seiji</w:t>
      </w:r>
      <w:proofErr w:type="spellEnd"/>
      <w:r w:rsidR="00545CFF">
        <w:rPr>
          <w:rFonts w:cstheme="minorHAnsi"/>
          <w:color w:val="0070C0"/>
          <w:sz w:val="20"/>
          <w:szCs w:val="20"/>
        </w:rPr>
        <w:t xml:space="preserve"> Moriya</w:t>
      </w:r>
      <w:r w:rsidRPr="00472D43">
        <w:rPr>
          <w:rFonts w:cstheme="minorHAnsi"/>
          <w:color w:val="0070C0"/>
          <w:sz w:val="20"/>
          <w:szCs w:val="20"/>
        </w:rPr>
        <w:t>.</w:t>
      </w:r>
    </w:p>
    <w:p w14:paraId="73A3812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FF0000"/>
          <w:sz w:val="20"/>
          <w:szCs w:val="20"/>
        </w:rPr>
        <w:t xml:space="preserve"> </w:t>
      </w:r>
      <w:r w:rsidRPr="00472D43">
        <w:rPr>
          <w:rFonts w:cstheme="minorHAnsi"/>
          <w:color w:val="000000" w:themeColor="text1"/>
          <w:sz w:val="20"/>
          <w:szCs w:val="20"/>
        </w:rPr>
        <w:t>após a contratação, será designado pelo gestor servidor lotado em setor sob sua supervisão hierárquica.</w:t>
      </w:r>
    </w:p>
    <w:p w14:paraId="629F580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será nomeada comissão em ato próprio pela diretoria ou autoridade equivalente, a qual competirá as seguintes funções: ____.</w:t>
      </w:r>
    </w:p>
    <w:p w14:paraId="160156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7.3 - O modelo de gestão e fiscalização da contratação consiste na análise do cumprimento pela CONTRATADA das obrigações estipuladas na contratação.</w:t>
      </w:r>
    </w:p>
    <w:p w14:paraId="4C62D7D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7.4 - A execução do contrato deverá ser acompanhada e fiscalizada pelo(s) fiscal(</w:t>
      </w:r>
      <w:proofErr w:type="spellStart"/>
      <w:r w:rsidRPr="00472D43">
        <w:rPr>
          <w:rFonts w:cstheme="minorHAnsi"/>
          <w:color w:val="000000" w:themeColor="text1"/>
          <w:sz w:val="20"/>
          <w:szCs w:val="20"/>
        </w:rPr>
        <w:t>is</w:t>
      </w:r>
      <w:proofErr w:type="spellEnd"/>
      <w:r w:rsidRPr="00472D43">
        <w:rPr>
          <w:rFonts w:cstheme="minorHAnsi"/>
          <w:color w:val="000000" w:themeColor="text1"/>
          <w:sz w:val="20"/>
          <w:szCs w:val="20"/>
        </w:rPr>
        <w:t>) do contrato, ou pelos respectivos substitutos (Lei nº 14.133, de 2021, art. 117, caput).</w:t>
      </w:r>
    </w:p>
    <w:p w14:paraId="06FEFA7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7.5.3 - O fiscal do contrato informará ao gestor do contato, em tempo hábil, a situação que demandar decisão ou adoção de medidas que ultrapassem sua competência, para que adote as medidas necessárias e saneadoras, se for o caso. </w:t>
      </w:r>
    </w:p>
    <w:p w14:paraId="558937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0C208BF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57A773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7.9 - A CONTRATADA deverá manter preposto para representá-la na execução do contrato.</w:t>
      </w:r>
    </w:p>
    <w:p w14:paraId="2F65B27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29B78059"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8 – DOS CRITÉRIOS DE MEDIÇÃO E PAGAMENTO</w:t>
      </w:r>
    </w:p>
    <w:p w14:paraId="7FC3B0C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49F27B52"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8.3 - O recebimento provisório será realizado pelo servidor responsável pela fiscalização do contrato, por meio de termo, </w:t>
      </w:r>
      <w:r w:rsidR="00237112" w:rsidRPr="00472D43">
        <w:rPr>
          <w:rFonts w:cstheme="minorHAnsi"/>
          <w:color w:val="0070C0"/>
          <w:sz w:val="20"/>
          <w:szCs w:val="20"/>
        </w:rPr>
        <w:t xml:space="preserve">no prazo de </w:t>
      </w:r>
      <w:r w:rsidR="00237112">
        <w:rPr>
          <w:rFonts w:cstheme="minorHAnsi"/>
          <w:color w:val="0070C0"/>
          <w:sz w:val="20"/>
          <w:szCs w:val="20"/>
        </w:rPr>
        <w:t>5 (cinco) dias</w:t>
      </w:r>
      <w:r w:rsidR="00237112" w:rsidRPr="00472D43">
        <w:rPr>
          <w:rFonts w:cstheme="minorHAnsi"/>
          <w:color w:val="0070C0"/>
          <w:sz w:val="20"/>
          <w:szCs w:val="20"/>
        </w:rPr>
        <w:t>.</w:t>
      </w:r>
    </w:p>
    <w:p w14:paraId="154E4DD3"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01AA1928"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8.4 - Será procedido o recebimento definitivo, pelo gestor do contrato, por meio de termo detalhado, </w:t>
      </w:r>
      <w:r w:rsidR="00237112" w:rsidRPr="00472D43">
        <w:rPr>
          <w:rFonts w:cstheme="minorHAnsi"/>
          <w:color w:val="0070C0"/>
          <w:sz w:val="20"/>
          <w:szCs w:val="20"/>
        </w:rPr>
        <w:t xml:space="preserve">no prazo de </w:t>
      </w:r>
      <w:r w:rsidR="00237112">
        <w:rPr>
          <w:rFonts w:cstheme="minorHAnsi"/>
          <w:color w:val="0070C0"/>
          <w:sz w:val="20"/>
          <w:szCs w:val="20"/>
        </w:rPr>
        <w:t>5 (cinco) dias</w:t>
      </w:r>
      <w:r w:rsidR="00237112" w:rsidRPr="00472D43">
        <w:rPr>
          <w:rFonts w:cstheme="minorHAnsi"/>
          <w:color w:val="0070C0"/>
          <w:sz w:val="20"/>
          <w:szCs w:val="20"/>
        </w:rPr>
        <w:t>.</w:t>
      </w:r>
    </w:p>
    <w:p w14:paraId="0E991566"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8.7 - O faturamento será realizado:</w:t>
      </w:r>
    </w:p>
    <w:p w14:paraId="752737CF" w14:textId="1C03BC05"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Ao final da execução do serviço ou entrega do material.</w:t>
      </w:r>
    </w:p>
    <w:p w14:paraId="7C94E486" w14:textId="5650D23F"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sidR="002A1699">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Por evento.</w:t>
      </w:r>
    </w:p>
    <w:p w14:paraId="770FF14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Mensalmente.</w:t>
      </w:r>
    </w:p>
    <w:p w14:paraId="39A7E95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Da seguinte forma: ______. </w:t>
      </w:r>
    </w:p>
    <w:p w14:paraId="79B07404" w14:textId="78A2537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8.7.1 - Após comunicação do gestor do contrato e </w:t>
      </w:r>
      <w:r w:rsidR="00237112" w:rsidRPr="00237112">
        <w:rPr>
          <w:rFonts w:cstheme="minorHAnsi"/>
          <w:color w:val="000000" w:themeColor="text1"/>
          <w:sz w:val="20"/>
          <w:szCs w:val="20"/>
        </w:rPr>
        <w:t xml:space="preserve">no prazo de 5 (cinco) dias. </w:t>
      </w:r>
      <w:r w:rsidRPr="00472D43">
        <w:rPr>
          <w:rFonts w:cstheme="minorHAnsi"/>
          <w:color w:val="000000" w:themeColor="text1"/>
          <w:sz w:val="20"/>
          <w:szCs w:val="20"/>
        </w:rPr>
        <w:t xml:space="preserve">a CONTRATADA deverá apresentar fatura ou nota fiscal devidamente discriminada, em nome da CONTRATANTE, acompanhada das </w:t>
      </w:r>
      <w:r w:rsidRPr="00472D43">
        <w:rPr>
          <w:rFonts w:cstheme="minorHAnsi"/>
          <w:color w:val="000000" w:themeColor="text1"/>
          <w:sz w:val="20"/>
          <w:szCs w:val="20"/>
        </w:rPr>
        <w:lastRenderedPageBreak/>
        <w:t>respectivas comprovações de regularidade perante a Receita Federal (e INSS), FGTS e Justiça do Trabalho (Certidão Negativa de Débitos Trabalhistas (CNDT).</w:t>
      </w:r>
    </w:p>
    <w:p w14:paraId="015FB87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8.7.2 - A Nota Fiscal deve corresponder ao objeto recebido e respectivos valores e quantitativos apurados pela fiscalização.</w:t>
      </w:r>
    </w:p>
    <w:p w14:paraId="503550C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8.7.3 - No caso de divergência, especialmente quando houver adimplemento parcial, o CONTRATANTE notificará a CONTRATADA a sanar o problema no prazo de, com suspensão do prazo de pagamento.</w:t>
      </w:r>
    </w:p>
    <w:p w14:paraId="2868B31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8.7.5 - Quando do pagamento da fatura ou nota fiscal será efetuada a retenção dos valores correspondentes a tributos e contribuições sociais, nos termos legais.</w:t>
      </w:r>
    </w:p>
    <w:p w14:paraId="4CC31D0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8.8 - A CONTRATANTE terá o prazo de 10 (dez) dias, após o recebimento definitivo, para efetuar o pagamento por meio de Ordem Bancária, creditada na conta corrente da CONTRATADA.</w:t>
      </w:r>
    </w:p>
    <w:p w14:paraId="743CD90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8.9 - A CONTRATANTE reserva-se no direito de recusar o pagamento se, no ato do atesto, o serviço ou entrega não estiver de acordo com as especificações apresentadas.</w:t>
      </w:r>
    </w:p>
    <w:p w14:paraId="5D5DB7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8.10 - A Nota Fiscal deverá ser emitida no nome da CONTRATANTE.</w:t>
      </w:r>
    </w:p>
    <w:p w14:paraId="6F6230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8.13 - Para efeito de pagamento, considerar-se-á </w:t>
      </w:r>
      <w:proofErr w:type="spellStart"/>
      <w:r w:rsidRPr="00472D43">
        <w:rPr>
          <w:rFonts w:cstheme="minorHAnsi"/>
          <w:color w:val="000000" w:themeColor="text1"/>
          <w:sz w:val="20"/>
          <w:szCs w:val="20"/>
        </w:rPr>
        <w:t>paga</w:t>
      </w:r>
      <w:proofErr w:type="spellEnd"/>
      <w:r w:rsidRPr="00472D43">
        <w:rPr>
          <w:rFonts w:cstheme="minorHAnsi"/>
          <w:color w:val="000000" w:themeColor="text1"/>
          <w:sz w:val="20"/>
          <w:szCs w:val="20"/>
        </w:rPr>
        <w:t xml:space="preserve"> a fatura na data da emissão da Ordem Bancária.</w:t>
      </w:r>
    </w:p>
    <w:p w14:paraId="183F91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8.14 - O reajuste do contrato terá como referência:</w:t>
      </w:r>
    </w:p>
    <w:p w14:paraId="59BBBDF9" w14:textId="759EB132"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Não se aplica, por ser entrega ou prestação de serviço imediata. </w:t>
      </w:r>
    </w:p>
    <w:p w14:paraId="1273D818" w14:textId="6400C419"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sidR="002A1699">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A variação acumulada do IPCA no período, observado o interstício mínimo de 1 (um) ano, contado a partir da data do orçamento estimado.</w:t>
      </w:r>
    </w:p>
    <w:p w14:paraId="0135D40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Índice setorial específico, que será: </w:t>
      </w:r>
      <w:proofErr w:type="spellStart"/>
      <w:r w:rsidRPr="00472D43">
        <w:rPr>
          <w:rFonts w:cstheme="minorHAnsi"/>
          <w:color w:val="000000" w:themeColor="text1"/>
          <w:sz w:val="20"/>
          <w:szCs w:val="20"/>
        </w:rPr>
        <w:t>xxx</w:t>
      </w:r>
      <w:proofErr w:type="spellEnd"/>
      <w:r w:rsidRPr="00472D43">
        <w:rPr>
          <w:rFonts w:cstheme="minorHAnsi"/>
          <w:color w:val="000000" w:themeColor="text1"/>
          <w:sz w:val="20"/>
          <w:szCs w:val="20"/>
        </w:rPr>
        <w:t>, observado o interstício mínimo de 1 (um) ano, contado a partir da data limite para apresentação da respectiva proposta comercial ou do último reajuste.</w:t>
      </w:r>
    </w:p>
    <w:p w14:paraId="06B45891" w14:textId="2A754549" w:rsidR="00A03A7D"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8.15 - O prazo de garantia contratual dos serviços/produtos é aquele estabelecido na Lei nº 8.078, de 11 de setembro de 1990 (Código de Defesa do Consumidor).</w:t>
      </w:r>
    </w:p>
    <w:p w14:paraId="5CB70D03" w14:textId="77777777" w:rsidR="00237112" w:rsidRPr="00237112" w:rsidRDefault="00237112" w:rsidP="00A03A7D">
      <w:pPr>
        <w:spacing w:before="120" w:after="120" w:line="360" w:lineRule="auto"/>
        <w:contextualSpacing/>
        <w:jc w:val="both"/>
        <w:rPr>
          <w:rFonts w:cstheme="minorHAnsi"/>
          <w:color w:val="0070C0"/>
          <w:sz w:val="20"/>
          <w:szCs w:val="20"/>
        </w:rPr>
      </w:pPr>
    </w:p>
    <w:p w14:paraId="4FB662B4"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9 - CRITÉRIO DE JULGAMENTO, AVALIAÇÃO DAS PROPOSTAS, HABILITAÇÃO E SELEÇÃO DO FORNECEDOR</w:t>
      </w:r>
    </w:p>
    <w:p w14:paraId="22F57D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9.1 - O fornecedor será selecionado por meio da realização de:</w:t>
      </w:r>
    </w:p>
    <w:p w14:paraId="40454354" w14:textId="77777777" w:rsidR="00237112" w:rsidRPr="00B511C7" w:rsidRDefault="00237112" w:rsidP="00237112">
      <w:pPr>
        <w:spacing w:before="120" w:after="120" w:line="360" w:lineRule="auto"/>
        <w:contextualSpacing/>
        <w:jc w:val="both"/>
        <w:rPr>
          <w:rFonts w:cstheme="minorHAnsi"/>
          <w:color w:val="0070C0"/>
          <w:sz w:val="20"/>
          <w:szCs w:val="20"/>
        </w:rPr>
      </w:pPr>
      <w:proofErr w:type="gramStart"/>
      <w:r w:rsidRPr="00B511C7">
        <w:rPr>
          <w:rFonts w:cstheme="minorHAnsi"/>
          <w:color w:val="0070C0"/>
          <w:sz w:val="20"/>
          <w:szCs w:val="20"/>
        </w:rPr>
        <w:t>( x</w:t>
      </w:r>
      <w:proofErr w:type="gramEnd"/>
      <w:r w:rsidRPr="00B511C7">
        <w:rPr>
          <w:rFonts w:cstheme="minorHAnsi"/>
          <w:color w:val="0070C0"/>
          <w:sz w:val="20"/>
          <w:szCs w:val="20"/>
        </w:rPr>
        <w:t xml:space="preserve"> ) Procedimento de contratação direta, por dispensa de licitação (art. 75, Inciso II, da Lei nº 14.133/21);</w:t>
      </w:r>
    </w:p>
    <w:p w14:paraId="52FA49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 xml:space="preserve">Procedimento de contratação direta, por inexigibilidade de licitação (art. 74, </w:t>
      </w:r>
      <w:r w:rsidRPr="00472D43">
        <w:rPr>
          <w:rFonts w:cstheme="minorHAnsi"/>
          <w:color w:val="0070C0"/>
          <w:sz w:val="20"/>
          <w:szCs w:val="20"/>
        </w:rPr>
        <w:t>___</w:t>
      </w:r>
      <w:r w:rsidRPr="00472D43">
        <w:rPr>
          <w:rFonts w:cstheme="minorHAnsi"/>
          <w:color w:val="000000" w:themeColor="text1"/>
          <w:sz w:val="20"/>
          <w:szCs w:val="20"/>
        </w:rPr>
        <w:t>, da Lei nº 14.133/21);</w:t>
      </w:r>
    </w:p>
    <w:p w14:paraId="66D0B29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Pregão;</w:t>
      </w:r>
    </w:p>
    <w:p w14:paraId="6F5F256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 </w:t>
      </w:r>
      <w:r w:rsidRPr="00472D43">
        <w:rPr>
          <w:rFonts w:cstheme="minorHAnsi"/>
          <w:color w:val="000000" w:themeColor="text1"/>
          <w:sz w:val="20"/>
          <w:szCs w:val="20"/>
        </w:rPr>
        <w:t>Concorrência;</w:t>
      </w:r>
    </w:p>
    <w:p w14:paraId="302B2AF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lastRenderedPageBreak/>
        <w:t xml:space="preserve">(  </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Concurso;</w:t>
      </w:r>
    </w:p>
    <w:p w14:paraId="031B853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Leilão.</w:t>
      </w:r>
    </w:p>
    <w:p w14:paraId="51D2801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9.2 - Será considerada vencedora a proposta contendo:</w:t>
      </w:r>
    </w:p>
    <w:p w14:paraId="29A0E8C1" w14:textId="0C6FD385" w:rsidR="00237112" w:rsidRPr="00472D43" w:rsidRDefault="00237112" w:rsidP="00237112">
      <w:pPr>
        <w:spacing w:before="120" w:after="120" w:line="360" w:lineRule="auto"/>
        <w:contextualSpacing/>
        <w:jc w:val="both"/>
        <w:rPr>
          <w:rFonts w:cstheme="minorHAnsi"/>
          <w:color w:val="FF0000"/>
          <w:sz w:val="20"/>
          <w:szCs w:val="20"/>
        </w:rPr>
      </w:pPr>
      <w:proofErr w:type="gramStart"/>
      <w:r w:rsidRPr="00472D43">
        <w:rPr>
          <w:rFonts w:cstheme="minorHAnsi"/>
          <w:color w:val="0070C0"/>
          <w:sz w:val="20"/>
          <w:szCs w:val="20"/>
        </w:rPr>
        <w:t xml:space="preserve">( </w:t>
      </w:r>
      <w:r w:rsidR="00D17E0D">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w:t>
      </w:r>
      <w:bookmarkStart w:id="2" w:name="_Hlk167106411"/>
      <w:r w:rsidRPr="00472D43">
        <w:rPr>
          <w:rFonts w:cstheme="minorHAnsi"/>
          <w:color w:val="000000" w:themeColor="text1"/>
          <w:sz w:val="20"/>
          <w:szCs w:val="20"/>
        </w:rPr>
        <w:t>O</w:t>
      </w:r>
      <w:r w:rsidRPr="00472D43">
        <w:rPr>
          <w:rFonts w:cstheme="minorHAnsi"/>
          <w:color w:val="FF0000"/>
          <w:sz w:val="20"/>
          <w:szCs w:val="20"/>
        </w:rPr>
        <w:t xml:space="preserve"> </w:t>
      </w:r>
      <w:r w:rsidRPr="00472D43">
        <w:rPr>
          <w:rFonts w:cstheme="minorHAnsi"/>
          <w:sz w:val="20"/>
          <w:szCs w:val="20"/>
        </w:rPr>
        <w:t xml:space="preserve">menor preço global. Justificar: </w:t>
      </w:r>
      <w:r w:rsidR="00C87F39">
        <w:rPr>
          <w:rFonts w:cstheme="minorHAnsi"/>
          <w:sz w:val="20"/>
          <w:szCs w:val="20"/>
        </w:rPr>
        <w:t>Para haver um padrão de qualidade único e simplificar seu acompanhamento.</w:t>
      </w:r>
    </w:p>
    <w:bookmarkEnd w:id="2"/>
    <w:p w14:paraId="31A49EC2" w14:textId="751809C6"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w:t>
      </w:r>
      <w:proofErr w:type="gramEnd"/>
      <w:r w:rsidRPr="00472D43">
        <w:rPr>
          <w:rFonts w:cstheme="minorHAnsi"/>
          <w:color w:val="0070C0"/>
          <w:sz w:val="20"/>
          <w:szCs w:val="20"/>
        </w:rPr>
        <w:t xml:space="preserve"> </w:t>
      </w:r>
      <w:r w:rsidRPr="00472D43">
        <w:rPr>
          <w:rFonts w:cstheme="minorHAnsi"/>
          <w:sz w:val="20"/>
          <w:szCs w:val="20"/>
        </w:rPr>
        <w:t>O menor preço por item.</w:t>
      </w:r>
    </w:p>
    <w:p w14:paraId="136B3F10"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Maior desconto.</w:t>
      </w:r>
    </w:p>
    <w:p w14:paraId="145F0056"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Melhor Técnica.</w:t>
      </w:r>
    </w:p>
    <w:p w14:paraId="1B9CAD93"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Técnica e Preço.</w:t>
      </w:r>
    </w:p>
    <w:p w14:paraId="64BB9B12"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 </w:t>
      </w:r>
      <w:r w:rsidRPr="00472D43">
        <w:rPr>
          <w:rFonts w:cstheme="minorHAnsi"/>
          <w:sz w:val="20"/>
          <w:szCs w:val="20"/>
        </w:rPr>
        <w:t>Maior retorno econômico.</w:t>
      </w:r>
    </w:p>
    <w:p w14:paraId="0C38E400" w14:textId="77777777" w:rsidR="00A03A7D" w:rsidRPr="00472D43" w:rsidRDefault="00A03A7D" w:rsidP="00A03A7D">
      <w:pPr>
        <w:spacing w:before="120" w:after="120" w:line="360" w:lineRule="auto"/>
        <w:contextualSpacing/>
        <w:jc w:val="both"/>
        <w:rPr>
          <w:rFonts w:cstheme="minorHAnsi"/>
          <w:color w:val="FF0000"/>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Maior lance. </w:t>
      </w:r>
    </w:p>
    <w:p w14:paraId="7D8F7B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9.5 </w:t>
      </w:r>
      <w:proofErr w:type="gramStart"/>
      <w:r w:rsidRPr="00472D43">
        <w:rPr>
          <w:rFonts w:cstheme="minorHAnsi"/>
          <w:color w:val="000000" w:themeColor="text1"/>
          <w:sz w:val="20"/>
          <w:szCs w:val="20"/>
        </w:rPr>
        <w:t>-  Serão</w:t>
      </w:r>
      <w:proofErr w:type="gramEnd"/>
      <w:r w:rsidRPr="00472D43">
        <w:rPr>
          <w:rFonts w:cstheme="minorHAnsi"/>
          <w:color w:val="000000" w:themeColor="text1"/>
          <w:sz w:val="20"/>
          <w:szCs w:val="20"/>
        </w:rPr>
        <w:t xml:space="preserve"> exigidos os seguintes documentos adicionais de habilitação:</w:t>
      </w:r>
    </w:p>
    <w:p w14:paraId="29E42F53" w14:textId="7023390C"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Nenhum.</w:t>
      </w:r>
    </w:p>
    <w:p w14:paraId="31F8580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Atestado de capacidade técnica.</w:t>
      </w:r>
    </w:p>
    <w:p w14:paraId="1F56967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Declaração de disponibilidade de pessoal.</w:t>
      </w:r>
    </w:p>
    <w:p w14:paraId="57D7C9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Declaração de disponibilidade de equipamentos.</w:t>
      </w:r>
    </w:p>
    <w:p w14:paraId="0C5ACF2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Registro de profissional.</w:t>
      </w:r>
    </w:p>
    <w:p w14:paraId="12CAE5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Registro de empresa.</w:t>
      </w:r>
    </w:p>
    <w:p w14:paraId="0CDB54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Certidão de falência/recuperação judicial.</w:t>
      </w:r>
    </w:p>
    <w:p w14:paraId="553EF2D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Análise de índices financeiros.</w:t>
      </w:r>
    </w:p>
    <w:p w14:paraId="6AF79B5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Outro(s):</w:t>
      </w:r>
    </w:p>
    <w:p w14:paraId="380E5183"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Justificativa para o documento adicional: </w:t>
      </w:r>
      <w:r w:rsidRPr="00472D43">
        <w:rPr>
          <w:rFonts w:cstheme="minorHAnsi"/>
          <w:color w:val="0070C0"/>
          <w:sz w:val="20"/>
          <w:szCs w:val="20"/>
        </w:rPr>
        <w:t xml:space="preserve">Não se aplica. </w:t>
      </w:r>
    </w:p>
    <w:p w14:paraId="1859D56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9.8 -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Pr="00472D43">
        <w:rPr>
          <w:rFonts w:cstheme="minorHAnsi"/>
          <w:color w:val="FF0000"/>
          <w:sz w:val="20"/>
          <w:szCs w:val="20"/>
        </w:rPr>
        <w:t xml:space="preserve"> </w:t>
      </w:r>
    </w:p>
    <w:p w14:paraId="02772240" w14:textId="0DFD9132"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29C485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10 - DA ESTIMATIVA DA CONTRATAÇÃO E DAS PROPOSTAS</w:t>
      </w:r>
    </w:p>
    <w:p w14:paraId="40905E8A" w14:textId="09E658E7" w:rsidR="00A03A7D" w:rsidRPr="00472D43" w:rsidRDefault="00A03A7D" w:rsidP="000D2297">
      <w:pPr>
        <w:rPr>
          <w:rFonts w:cstheme="minorHAnsi"/>
          <w:color w:val="0070C0"/>
          <w:sz w:val="20"/>
          <w:szCs w:val="20"/>
        </w:rPr>
      </w:pPr>
      <w:bookmarkStart w:id="3" w:name="_Hlk154305960"/>
      <w:r w:rsidRPr="00472D43">
        <w:rPr>
          <w:rFonts w:cstheme="minorHAnsi"/>
          <w:color w:val="0070C0"/>
          <w:sz w:val="20"/>
          <w:szCs w:val="20"/>
        </w:rPr>
        <w:t xml:space="preserve">10.1 - O valor estimado da contratação perfaz a monta de </w:t>
      </w:r>
      <w:bookmarkStart w:id="4" w:name="_Hlk167106384"/>
      <w:r w:rsidRPr="00472D43">
        <w:rPr>
          <w:rFonts w:cstheme="minorHAnsi"/>
          <w:color w:val="0070C0"/>
          <w:sz w:val="20"/>
          <w:szCs w:val="20"/>
        </w:rPr>
        <w:t xml:space="preserve">R$ </w:t>
      </w:r>
      <w:r w:rsidR="00C87F39">
        <w:rPr>
          <w:rFonts w:cstheme="minorHAnsi"/>
          <w:color w:val="0070C0"/>
          <w:sz w:val="20"/>
          <w:szCs w:val="20"/>
        </w:rPr>
        <w:t>2.</w:t>
      </w:r>
      <w:r w:rsidR="00A12832">
        <w:rPr>
          <w:rFonts w:cstheme="minorHAnsi"/>
          <w:color w:val="0070C0"/>
          <w:sz w:val="20"/>
          <w:szCs w:val="20"/>
        </w:rPr>
        <w:t>3</w:t>
      </w:r>
      <w:r w:rsidR="0018275E">
        <w:rPr>
          <w:rFonts w:cstheme="minorHAnsi"/>
          <w:color w:val="0070C0"/>
          <w:sz w:val="20"/>
          <w:szCs w:val="20"/>
        </w:rPr>
        <w:t>6</w:t>
      </w:r>
      <w:r w:rsidR="00C87F39">
        <w:rPr>
          <w:rFonts w:cstheme="minorHAnsi"/>
          <w:color w:val="0070C0"/>
          <w:sz w:val="20"/>
          <w:szCs w:val="20"/>
        </w:rPr>
        <w:t>0</w:t>
      </w:r>
      <w:r w:rsidR="00237112">
        <w:rPr>
          <w:rFonts w:cstheme="minorHAnsi"/>
          <w:color w:val="0070C0"/>
          <w:sz w:val="20"/>
          <w:szCs w:val="20"/>
        </w:rPr>
        <w:t>,</w:t>
      </w:r>
      <w:r w:rsidR="00313510">
        <w:rPr>
          <w:rFonts w:cstheme="minorHAnsi"/>
          <w:color w:val="0070C0"/>
          <w:sz w:val="20"/>
          <w:szCs w:val="20"/>
        </w:rPr>
        <w:t>00</w:t>
      </w:r>
      <w:r w:rsidR="005A020C">
        <w:rPr>
          <w:rFonts w:cstheme="minorHAnsi"/>
          <w:color w:val="0070C0"/>
          <w:sz w:val="20"/>
          <w:szCs w:val="20"/>
        </w:rPr>
        <w:t xml:space="preserve"> (</w:t>
      </w:r>
      <w:r w:rsidR="00C87F39">
        <w:rPr>
          <w:rFonts w:cstheme="minorHAnsi"/>
          <w:color w:val="0070C0"/>
          <w:sz w:val="20"/>
          <w:szCs w:val="20"/>
        </w:rPr>
        <w:t xml:space="preserve">dois mil </w:t>
      </w:r>
      <w:r w:rsidR="00A12832">
        <w:rPr>
          <w:rFonts w:cstheme="minorHAnsi"/>
          <w:color w:val="0070C0"/>
          <w:sz w:val="20"/>
          <w:szCs w:val="20"/>
        </w:rPr>
        <w:t>trezentos e sessen</w:t>
      </w:r>
      <w:r w:rsidR="00C87F39">
        <w:rPr>
          <w:rFonts w:cstheme="minorHAnsi"/>
          <w:color w:val="0070C0"/>
          <w:sz w:val="20"/>
          <w:szCs w:val="20"/>
        </w:rPr>
        <w:t>ta</w:t>
      </w:r>
      <w:r w:rsidR="00D17E0D">
        <w:rPr>
          <w:rFonts w:cstheme="minorHAnsi"/>
          <w:color w:val="0070C0"/>
          <w:sz w:val="20"/>
          <w:szCs w:val="20"/>
        </w:rPr>
        <w:t xml:space="preserve"> </w:t>
      </w:r>
      <w:r w:rsidR="00313510">
        <w:rPr>
          <w:rFonts w:cstheme="minorHAnsi"/>
          <w:color w:val="0070C0"/>
          <w:sz w:val="20"/>
          <w:szCs w:val="20"/>
        </w:rPr>
        <w:t>reais</w:t>
      </w:r>
      <w:r w:rsidR="005A020C">
        <w:rPr>
          <w:rFonts w:cstheme="minorHAnsi"/>
          <w:color w:val="0070C0"/>
          <w:sz w:val="20"/>
          <w:szCs w:val="20"/>
        </w:rPr>
        <w:t>)</w:t>
      </w:r>
      <w:r w:rsidRPr="00472D43">
        <w:rPr>
          <w:rFonts w:cstheme="minorHAnsi"/>
          <w:color w:val="0070C0"/>
          <w:sz w:val="20"/>
          <w:szCs w:val="20"/>
        </w:rPr>
        <w:t>.</w:t>
      </w:r>
      <w:bookmarkEnd w:id="4"/>
    </w:p>
    <w:bookmarkEnd w:id="3"/>
    <w:p w14:paraId="35EE6E1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10.2 - O valor estimado da contratação foi alcançado a partir da pesquisa de mercado com as seguintes fontes: </w:t>
      </w:r>
    </w:p>
    <w:p w14:paraId="17015D4B"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Composição de custos unitários menores ou iguais à mediana do item correspondente nos sistemas oficiais de governo, como Painel de Preços.</w:t>
      </w:r>
    </w:p>
    <w:p w14:paraId="2A64B4EE" w14:textId="1AB1BCF2"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5A020C">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sz w:val="20"/>
          <w:szCs w:val="20"/>
        </w:rPr>
        <w:t xml:space="preserve"> Contratações similares feitas pela Administração Pública, em execução ou concluídas no período de 1 (um) ano anterior à data da pesquisa de preços, inclusive mediante sistema de registro de preços.</w:t>
      </w:r>
    </w:p>
    <w:p w14:paraId="747DC827"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Dados de pesquisa publicada em mídia especializada, de tabela de referência formalmente aprovada pelo Poder Executivo Federal e de sítios eletrônicos especializados ou de domínio amplo, com data e a hora de acesso.</w:t>
      </w:r>
    </w:p>
    <w:p w14:paraId="18747B21" w14:textId="34CAEFC8"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5A020C">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sz w:val="20"/>
          <w:szCs w:val="20"/>
        </w:rPr>
        <w:t xml:space="preserve"> Pesquisa direta com, no mínimo, 3 (três) fornecedores, mediante solicitação formal de cotação, por meio de documento de pesquisa de mercado ou e-mail, com prazo máximo de até 6 (seis) meses. </w:t>
      </w:r>
      <w:r w:rsidR="005A020C" w:rsidRPr="00472D43">
        <w:rPr>
          <w:rFonts w:cstheme="minorHAnsi"/>
          <w:color w:val="0070C0"/>
          <w:sz w:val="20"/>
          <w:szCs w:val="20"/>
        </w:rPr>
        <w:t xml:space="preserve">Justifica-se a escolha dos fornecedores pois: </w:t>
      </w:r>
      <w:r w:rsidR="005A020C" w:rsidRPr="00B511C7">
        <w:rPr>
          <w:rFonts w:cstheme="minorHAnsi"/>
          <w:color w:val="0070C0"/>
          <w:sz w:val="20"/>
          <w:szCs w:val="20"/>
        </w:rPr>
        <w:t xml:space="preserve">A cotação foi realizada com 3 fornecedores da cidade de Patrocínio/MG como complementação.  </w:t>
      </w:r>
      <w:r w:rsidR="005A020C" w:rsidRPr="00472D43">
        <w:rPr>
          <w:rFonts w:cstheme="minorHAnsi"/>
          <w:color w:val="0070C0"/>
          <w:sz w:val="20"/>
          <w:szCs w:val="20"/>
        </w:rPr>
        <w:t xml:space="preserve"> </w:t>
      </w:r>
    </w:p>
    <w:p w14:paraId="47A45750"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Pesquisa na base nacional de notas fiscais eletrônicas, desde que a data das notas fiscais esteja compreendida no período de até 1 (um) ano anterior à data de divulgação do edital.</w:t>
      </w:r>
    </w:p>
    <w:p w14:paraId="06B665F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10.2.1 - Justificativa para não utilização dos dois primeiros métodos: </w:t>
      </w:r>
      <w:r w:rsidRPr="00472D43">
        <w:rPr>
          <w:rFonts w:cstheme="minorHAnsi"/>
          <w:color w:val="0070C0"/>
          <w:sz w:val="20"/>
          <w:szCs w:val="20"/>
        </w:rPr>
        <w:t xml:space="preserve">Não se aplica. </w:t>
      </w:r>
    </w:p>
    <w:p w14:paraId="1E737128" w14:textId="77777777" w:rsidR="00A03A7D" w:rsidRPr="00472D43" w:rsidRDefault="00A03A7D" w:rsidP="00A03A7D">
      <w:pPr>
        <w:spacing w:before="120" w:after="120" w:line="360" w:lineRule="auto"/>
        <w:contextualSpacing/>
        <w:jc w:val="both"/>
        <w:rPr>
          <w:rFonts w:cstheme="minorHAnsi"/>
          <w:sz w:val="20"/>
          <w:szCs w:val="20"/>
        </w:rPr>
      </w:pPr>
      <w:bookmarkStart w:id="5" w:name="_Hlk154305983"/>
      <w:r w:rsidRPr="00472D43">
        <w:rPr>
          <w:rFonts w:cstheme="minorHAnsi"/>
          <w:sz w:val="20"/>
          <w:szCs w:val="20"/>
        </w:rPr>
        <w:t>10.3 - Para alcançar o valor estimado da contratação foi utilizado o método estatístico:</w:t>
      </w:r>
    </w:p>
    <w:p w14:paraId="4DC8C1A1"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Média dos valores apurados na pesquisa de mercado.</w:t>
      </w:r>
    </w:p>
    <w:p w14:paraId="29B91CE0"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Mediana dos valores apurados na pesquisa de mercado.</w:t>
      </w:r>
    </w:p>
    <w:p w14:paraId="3D95799E" w14:textId="5188D095"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5A020C">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 xml:space="preserve">Menor valor apurado na pesquisa de mercado.  </w:t>
      </w:r>
    </w:p>
    <w:bookmarkEnd w:id="5"/>
    <w:p w14:paraId="2A677DBD"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472D43" w:rsidRDefault="00A03A7D" w:rsidP="00A03A7D">
      <w:pPr>
        <w:spacing w:before="120" w:after="120" w:line="360" w:lineRule="auto"/>
        <w:contextualSpacing/>
        <w:jc w:val="both"/>
        <w:rPr>
          <w:rFonts w:cstheme="minorHAnsi"/>
          <w:color w:val="FF0000"/>
          <w:sz w:val="20"/>
          <w:szCs w:val="20"/>
        </w:rPr>
      </w:pPr>
    </w:p>
    <w:p w14:paraId="07D16796"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 xml:space="preserve">11 - DA INDICAÇÃO ORÇAMENTÁRIA </w:t>
      </w:r>
    </w:p>
    <w:p w14:paraId="077F94D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11.1 - Os recursos financeiros para atender as despesas decorrentes desta contratação estão previstos na dotação orçamentária sob a seguinte classificação funcional programática: </w:t>
      </w:r>
    </w:p>
    <w:p w14:paraId="447E1AE1" w14:textId="3A3CE80B"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01.01.01.00.01.031.0001.00.2</w:t>
      </w:r>
      <w:r w:rsidR="00BC3272">
        <w:rPr>
          <w:rFonts w:cstheme="minorHAnsi"/>
          <w:color w:val="0070C0"/>
          <w:sz w:val="20"/>
          <w:szCs w:val="20"/>
        </w:rPr>
        <w:t>.</w:t>
      </w:r>
      <w:r w:rsidRPr="00472D43">
        <w:rPr>
          <w:rFonts w:cstheme="minorHAnsi"/>
          <w:color w:val="0070C0"/>
          <w:sz w:val="20"/>
          <w:szCs w:val="20"/>
        </w:rPr>
        <w:t>001.</w:t>
      </w:r>
      <w:r w:rsidR="00BC3272">
        <w:rPr>
          <w:rFonts w:cstheme="minorHAnsi"/>
          <w:color w:val="0070C0"/>
          <w:sz w:val="20"/>
          <w:szCs w:val="20"/>
        </w:rPr>
        <w:t>3</w:t>
      </w:r>
      <w:r w:rsidRPr="00472D43">
        <w:rPr>
          <w:rFonts w:cstheme="minorHAnsi"/>
          <w:color w:val="0070C0"/>
          <w:sz w:val="20"/>
          <w:szCs w:val="20"/>
        </w:rPr>
        <w:t>.</w:t>
      </w:r>
      <w:r w:rsidR="00BC3272">
        <w:rPr>
          <w:rFonts w:cstheme="minorHAnsi"/>
          <w:color w:val="0070C0"/>
          <w:sz w:val="20"/>
          <w:szCs w:val="20"/>
        </w:rPr>
        <w:t>3</w:t>
      </w:r>
      <w:r w:rsidRPr="00472D43">
        <w:rPr>
          <w:rFonts w:cstheme="minorHAnsi"/>
          <w:color w:val="0070C0"/>
          <w:sz w:val="20"/>
          <w:szCs w:val="20"/>
        </w:rPr>
        <w:t>.</w:t>
      </w:r>
      <w:r w:rsidR="00BC3272">
        <w:rPr>
          <w:rFonts w:cstheme="minorHAnsi"/>
          <w:color w:val="0070C0"/>
          <w:sz w:val="20"/>
          <w:szCs w:val="20"/>
        </w:rPr>
        <w:t>90</w:t>
      </w:r>
      <w:r w:rsidRPr="00472D43">
        <w:rPr>
          <w:rFonts w:cstheme="minorHAnsi"/>
          <w:color w:val="0070C0"/>
          <w:sz w:val="20"/>
          <w:szCs w:val="20"/>
        </w:rPr>
        <w:t>.</w:t>
      </w:r>
      <w:r w:rsidR="00BC3272">
        <w:rPr>
          <w:rFonts w:cstheme="minorHAnsi"/>
          <w:color w:val="0070C0"/>
          <w:sz w:val="20"/>
          <w:szCs w:val="20"/>
        </w:rPr>
        <w:t>3</w:t>
      </w:r>
      <w:r w:rsidR="00832C1E">
        <w:rPr>
          <w:rFonts w:cstheme="minorHAnsi"/>
          <w:color w:val="0070C0"/>
          <w:sz w:val="20"/>
          <w:szCs w:val="20"/>
        </w:rPr>
        <w:t>9</w:t>
      </w:r>
      <w:r w:rsidRPr="00472D43">
        <w:rPr>
          <w:rFonts w:cstheme="minorHAnsi"/>
          <w:color w:val="0070C0"/>
          <w:sz w:val="20"/>
          <w:szCs w:val="20"/>
        </w:rPr>
        <w:t>.</w:t>
      </w:r>
      <w:r w:rsidR="00832C1E">
        <w:rPr>
          <w:rFonts w:cstheme="minorHAnsi"/>
          <w:color w:val="0070C0"/>
          <w:sz w:val="20"/>
          <w:szCs w:val="20"/>
        </w:rPr>
        <w:t>99</w:t>
      </w:r>
      <w:r w:rsidR="00BC3272">
        <w:rPr>
          <w:rFonts w:cstheme="minorHAnsi"/>
          <w:color w:val="0070C0"/>
          <w:sz w:val="20"/>
          <w:szCs w:val="20"/>
        </w:rPr>
        <w:t>.00</w:t>
      </w:r>
      <w:r w:rsidRPr="00472D43">
        <w:rPr>
          <w:rFonts w:cstheme="minorHAnsi"/>
          <w:color w:val="0070C0"/>
          <w:sz w:val="20"/>
          <w:szCs w:val="20"/>
        </w:rPr>
        <w:t xml:space="preserve">1500 </w:t>
      </w:r>
      <w:r w:rsidR="00A55DCB">
        <w:rPr>
          <w:rFonts w:cstheme="minorHAnsi"/>
          <w:color w:val="0070C0"/>
          <w:sz w:val="20"/>
          <w:szCs w:val="20"/>
        </w:rPr>
        <w:t xml:space="preserve">– </w:t>
      </w:r>
      <w:r w:rsidR="00832C1E">
        <w:rPr>
          <w:rFonts w:cstheme="minorHAnsi"/>
          <w:color w:val="0070C0"/>
          <w:sz w:val="20"/>
          <w:szCs w:val="20"/>
        </w:rPr>
        <w:t>OUTROS SERVIÇOS DE TERCEIROS PESSOA JURÍDICA</w:t>
      </w:r>
    </w:p>
    <w:p w14:paraId="34D9FF9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p>
    <w:p w14:paraId="2A2FBD4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12 - FORMALIZAÇÃO DA CONTRATAÇÃO</w:t>
      </w:r>
    </w:p>
    <w:p w14:paraId="047DB3E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12.1 - A presente contratação será formalizada por:</w:t>
      </w:r>
    </w:p>
    <w:p w14:paraId="656A52BE" w14:textId="2A1C3AB9"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sidR="000D2297">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Termo de contrato.</w:t>
      </w:r>
    </w:p>
    <w:p w14:paraId="3AF52FF8" w14:textId="433A2EA5"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lastRenderedPageBreak/>
        <w:t>(  )</w:t>
      </w:r>
      <w:proofErr w:type="gramEnd"/>
      <w:r w:rsidRPr="00472D43">
        <w:rPr>
          <w:rFonts w:cstheme="minorHAnsi"/>
          <w:color w:val="000000" w:themeColor="text1"/>
          <w:sz w:val="20"/>
          <w:szCs w:val="20"/>
        </w:rPr>
        <w:t xml:space="preserve"> Nota de empenho (quando se tratar de situação prevista nos incisos I e II, do art. 95 da Lei Federal nº 14.133/2021).</w:t>
      </w:r>
    </w:p>
    <w:p w14:paraId="6B3E1A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89DD98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13 - DAS SANÇÕES</w:t>
      </w:r>
    </w:p>
    <w:p w14:paraId="6AAE579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13.1 - Comete infração administrativa o fornecedor que cometer quaisquer das infrações previstas no art. 155 da Lei nº 14.133, de 2021, quais sejam:</w:t>
      </w:r>
    </w:p>
    <w:p w14:paraId="3D64513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13.1.1 -</w:t>
      </w:r>
      <w:r w:rsidRPr="00472D43">
        <w:rPr>
          <w:rFonts w:cstheme="minorHAnsi"/>
          <w:color w:val="000000" w:themeColor="text1"/>
          <w:sz w:val="20"/>
          <w:szCs w:val="20"/>
        </w:rPr>
        <w:tab/>
        <w:t>dar causa à inexecução parcial do contrato;</w:t>
      </w:r>
    </w:p>
    <w:p w14:paraId="4C8C9E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13.1.2 -</w:t>
      </w:r>
      <w:r w:rsidRPr="00472D43">
        <w:rPr>
          <w:rFonts w:cstheme="minorHAnsi"/>
          <w:color w:val="000000" w:themeColor="text1"/>
          <w:sz w:val="20"/>
          <w:szCs w:val="20"/>
        </w:rPr>
        <w:tab/>
        <w:t>dar causa à inexecução parcial do contrato que cause grave dano à Administração, ao funcionamento dos serviços públicos ou ao interesse coletivo;</w:t>
      </w:r>
    </w:p>
    <w:p w14:paraId="49B2D13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13.1.3 -</w:t>
      </w:r>
      <w:r w:rsidRPr="00472D43">
        <w:rPr>
          <w:rFonts w:cstheme="minorHAnsi"/>
          <w:color w:val="000000" w:themeColor="text1"/>
          <w:sz w:val="20"/>
          <w:szCs w:val="20"/>
        </w:rPr>
        <w:tab/>
        <w:t>dar causa à inexecução total do contrato;</w:t>
      </w:r>
    </w:p>
    <w:p w14:paraId="6C10FDE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13.1.4 -</w:t>
      </w:r>
      <w:r w:rsidRPr="00472D43">
        <w:rPr>
          <w:rFonts w:cstheme="minorHAnsi"/>
          <w:color w:val="000000" w:themeColor="text1"/>
          <w:sz w:val="20"/>
          <w:szCs w:val="20"/>
        </w:rPr>
        <w:tab/>
        <w:t>deixar de entregar a documentação exigida para o certame;</w:t>
      </w:r>
    </w:p>
    <w:p w14:paraId="62EA49DB"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13.1.5 -</w:t>
      </w:r>
      <w:r w:rsidRPr="00472D43">
        <w:rPr>
          <w:rFonts w:cstheme="minorHAnsi"/>
          <w:color w:val="000000" w:themeColor="text1"/>
          <w:sz w:val="20"/>
          <w:szCs w:val="20"/>
        </w:rPr>
        <w:tab/>
        <w:t>não manter a proposta, salvo em decorrência de fato superveniente devidamente justificado;</w:t>
      </w:r>
    </w:p>
    <w:p w14:paraId="512051F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13.1.6 -</w:t>
      </w:r>
      <w:r w:rsidRPr="00472D43">
        <w:rPr>
          <w:rFonts w:cstheme="minorHAnsi"/>
          <w:color w:val="000000" w:themeColor="text1"/>
          <w:sz w:val="20"/>
          <w:szCs w:val="20"/>
        </w:rPr>
        <w:tab/>
        <w:t>não celebrar o contrato ou não entregar a documentação exigida para a contratação, quando convocado dentro do prazo de validade de sua proposta;</w:t>
      </w:r>
    </w:p>
    <w:p w14:paraId="5FF550C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13.1.7 -</w:t>
      </w:r>
      <w:r w:rsidRPr="00472D43">
        <w:rPr>
          <w:rFonts w:cstheme="minorHAnsi"/>
          <w:color w:val="000000" w:themeColor="text1"/>
          <w:sz w:val="20"/>
          <w:szCs w:val="20"/>
        </w:rPr>
        <w:tab/>
        <w:t>ensejar o retardamento da execução ou da entrega do objeto sem motivo justificado;</w:t>
      </w:r>
    </w:p>
    <w:p w14:paraId="612929F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13.1.8 -</w:t>
      </w:r>
      <w:r w:rsidRPr="00472D43">
        <w:rPr>
          <w:rFonts w:cstheme="minorHAnsi"/>
          <w:color w:val="000000" w:themeColor="text1"/>
          <w:sz w:val="20"/>
          <w:szCs w:val="20"/>
        </w:rPr>
        <w:tab/>
        <w:t>apresentar declaração ou documentação falsa exigida para o certame ou prestar declaração falsa durante a dispensa eletrônica ou a execução do contrato;</w:t>
      </w:r>
    </w:p>
    <w:p w14:paraId="033C3870"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13.1.9 -</w:t>
      </w:r>
      <w:r w:rsidRPr="00472D43">
        <w:rPr>
          <w:rFonts w:cstheme="minorHAnsi"/>
          <w:color w:val="000000" w:themeColor="text1"/>
          <w:sz w:val="20"/>
          <w:szCs w:val="20"/>
        </w:rPr>
        <w:tab/>
        <w:t>fraudar a dispensa eletrônica ou praticar ato fraudulento na execução do contrato;</w:t>
      </w:r>
    </w:p>
    <w:p w14:paraId="384DC14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13.1.10.</w:t>
      </w:r>
      <w:r w:rsidRPr="00472D43">
        <w:rPr>
          <w:rFonts w:cstheme="minorHAnsi"/>
          <w:color w:val="000000" w:themeColor="text1"/>
          <w:sz w:val="20"/>
          <w:szCs w:val="20"/>
        </w:rPr>
        <w:tab/>
        <w:t>comportar-se de modo inidôneo ou cometer fraude de qualquer natureza;</w:t>
      </w:r>
    </w:p>
    <w:p w14:paraId="19FCC186"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 xml:space="preserve">13.1.10.2 - Considera-se como comportamento inidôneo da mesma forma as condutas dos </w:t>
      </w:r>
      <w:proofErr w:type="spellStart"/>
      <w:r w:rsidRPr="00472D43">
        <w:rPr>
          <w:rFonts w:cstheme="minorHAnsi"/>
          <w:color w:val="000000" w:themeColor="text1"/>
          <w:sz w:val="20"/>
          <w:szCs w:val="20"/>
        </w:rPr>
        <w:t>arts</w:t>
      </w:r>
      <w:proofErr w:type="spellEnd"/>
      <w:r w:rsidRPr="00472D43">
        <w:rPr>
          <w:rFonts w:cstheme="minorHAnsi"/>
          <w:color w:val="000000" w:themeColor="text1"/>
          <w:sz w:val="20"/>
          <w:szCs w:val="20"/>
        </w:rPr>
        <w:t>. 337-F, 337-I, 337-L e 337-O do Código Penal.</w:t>
      </w:r>
    </w:p>
    <w:p w14:paraId="5864B59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13.1.11 -</w:t>
      </w:r>
      <w:r w:rsidRPr="00472D43">
        <w:rPr>
          <w:rFonts w:cstheme="minorHAnsi"/>
          <w:color w:val="000000" w:themeColor="text1"/>
          <w:sz w:val="20"/>
          <w:szCs w:val="20"/>
        </w:rPr>
        <w:tab/>
        <w:t>praticar atos ilícitos com vistas a frustrar os objetivos deste certame.</w:t>
      </w:r>
    </w:p>
    <w:p w14:paraId="2A9866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13.1.12 -</w:t>
      </w:r>
      <w:r w:rsidRPr="00472D43">
        <w:rPr>
          <w:rFonts w:cstheme="minorHAnsi"/>
          <w:color w:val="000000" w:themeColor="text1"/>
          <w:sz w:val="20"/>
          <w:szCs w:val="20"/>
        </w:rPr>
        <w:tab/>
        <w:t>praticar ato lesivo previsto no art. 5º da Lei nº 12.846, de 1º de agosto de 2013.</w:t>
      </w:r>
    </w:p>
    <w:p w14:paraId="339E89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13.2 - O fornecedor que cometer qualquer das infrações discriminadas nos subitens anteriores ficará sujeito, sem prejuízo da responsabilidade civil e criminal, às seguintes sanções:</w:t>
      </w:r>
    </w:p>
    <w:p w14:paraId="6415FFB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13.2.1 - Advertência pela falta do subitem 6.1.1 deste Aviso de Contratação Direta, quando não se justificar a imposição de penalidade mais grave;</w:t>
      </w:r>
    </w:p>
    <w:p w14:paraId="3AFF8E82" w14:textId="323AC9A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13.2.2 - </w:t>
      </w:r>
      <w:r w:rsidRPr="00472D43">
        <w:rPr>
          <w:rFonts w:cstheme="minorHAnsi"/>
          <w:color w:val="0070C0"/>
          <w:sz w:val="20"/>
          <w:szCs w:val="20"/>
        </w:rPr>
        <w:t xml:space="preserve">Multa de </w:t>
      </w:r>
      <w:r w:rsidR="00BC3272">
        <w:rPr>
          <w:rFonts w:cstheme="minorHAnsi"/>
          <w:color w:val="0070C0"/>
          <w:sz w:val="20"/>
          <w:szCs w:val="20"/>
        </w:rPr>
        <w:t>5</w:t>
      </w:r>
      <w:r w:rsidRPr="00472D43">
        <w:rPr>
          <w:rFonts w:cstheme="minorHAnsi"/>
          <w:color w:val="0070C0"/>
          <w:sz w:val="20"/>
          <w:szCs w:val="20"/>
        </w:rPr>
        <w:t>% (</w:t>
      </w:r>
      <w:r w:rsidR="00BC3272">
        <w:rPr>
          <w:rFonts w:cstheme="minorHAnsi"/>
          <w:color w:val="0070C0"/>
          <w:sz w:val="20"/>
          <w:szCs w:val="20"/>
        </w:rPr>
        <w:t>cinco</w:t>
      </w:r>
      <w:r w:rsidRPr="00472D43">
        <w:rPr>
          <w:rFonts w:cstheme="minorHAnsi"/>
          <w:color w:val="0070C0"/>
          <w:sz w:val="20"/>
          <w:szCs w:val="20"/>
        </w:rPr>
        <w:t xml:space="preserve"> por cento) </w:t>
      </w:r>
      <w:r w:rsidRPr="00472D43">
        <w:rPr>
          <w:rFonts w:cstheme="minorHAnsi"/>
          <w:color w:val="000000" w:themeColor="text1"/>
          <w:sz w:val="20"/>
          <w:szCs w:val="20"/>
        </w:rPr>
        <w:t>sobre o valor estimado do(s) item(s) prejudicado(s) pela conduta do fornecedor, por qualquer das infrações dos subitens 13.1.1 a 13.1.12;</w:t>
      </w:r>
    </w:p>
    <w:p w14:paraId="790ADD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13.2.4 - Declaração de inidoneidade para licitar ou contratar, que impedirá o responsável de licitar ou contratar no âmbito da Administração Pública direta e indireta de todos os entes federativos, pelo prazo mínimo </w:t>
      </w:r>
      <w:r w:rsidRPr="00472D43">
        <w:rPr>
          <w:rFonts w:cstheme="minorHAnsi"/>
          <w:color w:val="000000" w:themeColor="text1"/>
          <w:sz w:val="20"/>
          <w:szCs w:val="20"/>
        </w:rPr>
        <w:lastRenderedPageBreak/>
        <w:t>de 3 (três) anos e máximo de 6 (seis) anos, nos casos dos subitens 13.1.8 a 13.1.12, bem como nos demais casos que justifiquem a imposição da penalidade mais grave.</w:t>
      </w:r>
    </w:p>
    <w:p w14:paraId="74BF24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13.3 - Na aplicação das sanções serão considerados:</w:t>
      </w:r>
    </w:p>
    <w:p w14:paraId="63E9054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13.3.1 -</w:t>
      </w:r>
      <w:r w:rsidRPr="00472D43">
        <w:rPr>
          <w:rFonts w:cstheme="minorHAnsi"/>
          <w:color w:val="000000" w:themeColor="text1"/>
          <w:sz w:val="20"/>
          <w:szCs w:val="20"/>
        </w:rPr>
        <w:tab/>
        <w:t>a natureza e a gravidade da infração cometida;</w:t>
      </w:r>
    </w:p>
    <w:p w14:paraId="7D7CD5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13.3.2 -</w:t>
      </w:r>
      <w:r w:rsidRPr="00472D43">
        <w:rPr>
          <w:rFonts w:cstheme="minorHAnsi"/>
          <w:color w:val="000000" w:themeColor="text1"/>
          <w:sz w:val="20"/>
          <w:szCs w:val="20"/>
        </w:rPr>
        <w:tab/>
        <w:t>as peculiaridades do caso concreto;</w:t>
      </w:r>
    </w:p>
    <w:p w14:paraId="390C064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13.3.3 -</w:t>
      </w:r>
      <w:r w:rsidRPr="00472D43">
        <w:rPr>
          <w:rFonts w:cstheme="minorHAnsi"/>
          <w:color w:val="000000" w:themeColor="text1"/>
          <w:sz w:val="20"/>
          <w:szCs w:val="20"/>
        </w:rPr>
        <w:tab/>
        <w:t>as circunstâncias agravantes ou atenuantes;</w:t>
      </w:r>
    </w:p>
    <w:p w14:paraId="1D58C7D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13.3.4 -</w:t>
      </w:r>
      <w:r w:rsidRPr="00472D43">
        <w:rPr>
          <w:rFonts w:cstheme="minorHAnsi"/>
          <w:color w:val="000000" w:themeColor="text1"/>
          <w:sz w:val="20"/>
          <w:szCs w:val="20"/>
        </w:rPr>
        <w:tab/>
        <w:t>os danos que dela provierem para a Administração Pública;</w:t>
      </w:r>
    </w:p>
    <w:p w14:paraId="71F7C0A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13.3.5 -</w:t>
      </w:r>
      <w:r w:rsidRPr="00472D43">
        <w:rPr>
          <w:rFonts w:cstheme="minorHAnsi"/>
          <w:color w:val="000000" w:themeColor="text1"/>
          <w:sz w:val="20"/>
          <w:szCs w:val="20"/>
        </w:rPr>
        <w:tab/>
        <w:t>a implantação ou o aperfeiçoamento de programa de integridade, conforme normas e orientações dos órgãos de controle.</w:t>
      </w:r>
    </w:p>
    <w:p w14:paraId="48A775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13.5 - A penalidade de multa pode ser aplicada cumulativamente com as demais sanções.</w:t>
      </w:r>
    </w:p>
    <w:p w14:paraId="69DCFA1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13.9 - As sanções por atos praticados no decorrer da contratação estão previstas nos itens 8.2 e seguintes, bem como poderão estar previstas nos anexos deste Aviso.</w:t>
      </w:r>
    </w:p>
    <w:p w14:paraId="4ECFCE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legalmente estabelecidas. </w:t>
      </w:r>
    </w:p>
    <w:p w14:paraId="153DEDB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3D4308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14 – DAS CONDIÇÕES GERAIS</w:t>
      </w:r>
    </w:p>
    <w:p w14:paraId="7E56C91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14.1 - A execução do serviço ou entrega dos produtos será de acordo com a demanda da Câmara Municipal de Patrocínio, podendo ser solicitada um ou mais itens de uma vez.</w:t>
      </w:r>
    </w:p>
    <w:p w14:paraId="626C6E1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14.4 - Qualquer tolerância por parte da CONTRATANTE, no que tange ao cumprimento das obrigações ora assumidas pela CONTRATADA, não importará, em hipótese alguma, em alteração contratual, novação, transação </w:t>
      </w:r>
      <w:r w:rsidRPr="00472D43">
        <w:rPr>
          <w:rFonts w:cstheme="minorHAnsi"/>
          <w:color w:val="000000" w:themeColor="text1"/>
          <w:sz w:val="20"/>
          <w:szCs w:val="20"/>
        </w:rPr>
        <w:lastRenderedPageBreak/>
        <w:t>ou perdão, permanecendo em pleno vigor todas as condições do ajuste e podendo a Câmara exigir o seu cumprimento a qualquer tempo.</w:t>
      </w:r>
    </w:p>
    <w:p w14:paraId="616B4B2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55C2273" w14:textId="50FE8CC7"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Patrocínio, </w:t>
      </w:r>
      <w:r w:rsidR="0003251C">
        <w:rPr>
          <w:rFonts w:cstheme="minorHAnsi"/>
          <w:color w:val="0070C0"/>
          <w:sz w:val="20"/>
          <w:szCs w:val="20"/>
        </w:rPr>
        <w:t>23</w:t>
      </w:r>
      <w:r w:rsidR="00BC3272">
        <w:rPr>
          <w:rFonts w:cstheme="minorHAnsi"/>
          <w:color w:val="0070C0"/>
          <w:sz w:val="20"/>
          <w:szCs w:val="20"/>
        </w:rPr>
        <w:t xml:space="preserve"> </w:t>
      </w:r>
      <w:r w:rsidRPr="00472D43">
        <w:rPr>
          <w:rFonts w:cstheme="minorHAnsi"/>
          <w:color w:val="0070C0"/>
          <w:sz w:val="20"/>
          <w:szCs w:val="20"/>
        </w:rPr>
        <w:t xml:space="preserve">de </w:t>
      </w:r>
      <w:r w:rsidR="00A12832">
        <w:rPr>
          <w:rFonts w:cstheme="minorHAnsi"/>
          <w:color w:val="0070C0"/>
          <w:sz w:val="20"/>
          <w:szCs w:val="20"/>
        </w:rPr>
        <w:t>julh</w:t>
      </w:r>
      <w:r w:rsidR="00D17E0D">
        <w:rPr>
          <w:rFonts w:cstheme="minorHAnsi"/>
          <w:color w:val="0070C0"/>
          <w:sz w:val="20"/>
          <w:szCs w:val="20"/>
        </w:rPr>
        <w:t>o</w:t>
      </w:r>
      <w:r w:rsidRPr="00472D43">
        <w:rPr>
          <w:rFonts w:cstheme="minorHAnsi"/>
          <w:color w:val="0070C0"/>
          <w:sz w:val="20"/>
          <w:szCs w:val="20"/>
        </w:rPr>
        <w:t xml:space="preserve"> de 20</w:t>
      </w:r>
      <w:r w:rsidR="00BC3272">
        <w:rPr>
          <w:rFonts w:cstheme="minorHAnsi"/>
          <w:color w:val="0070C0"/>
          <w:sz w:val="20"/>
          <w:szCs w:val="20"/>
        </w:rPr>
        <w:t>24</w:t>
      </w:r>
      <w:r w:rsidRPr="00472D43">
        <w:rPr>
          <w:rFonts w:cstheme="minorHAnsi"/>
          <w:color w:val="0070C0"/>
          <w:sz w:val="20"/>
          <w:szCs w:val="20"/>
        </w:rPr>
        <w:t xml:space="preserve">. </w:t>
      </w:r>
    </w:p>
    <w:p w14:paraId="1AA2713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4DD2F5A" w14:textId="77777777" w:rsidR="00A03A7D" w:rsidRPr="00472D43" w:rsidRDefault="00A03A7D" w:rsidP="00A03A7D">
      <w:pPr>
        <w:contextualSpacing/>
        <w:jc w:val="both"/>
        <w:rPr>
          <w:rFonts w:cstheme="minorHAnsi"/>
          <w:color w:val="000000" w:themeColor="text1"/>
          <w:sz w:val="20"/>
          <w:szCs w:val="20"/>
        </w:rPr>
      </w:pPr>
    </w:p>
    <w:p w14:paraId="51F796AD" w14:textId="474596CF" w:rsidR="00D17E0D" w:rsidRDefault="00D17E0D" w:rsidP="00A03A7D">
      <w:pPr>
        <w:contextualSpacing/>
        <w:jc w:val="center"/>
        <w:rPr>
          <w:rFonts w:cstheme="minorHAnsi"/>
          <w:b/>
          <w:color w:val="0070C0"/>
          <w:sz w:val="20"/>
          <w:szCs w:val="20"/>
        </w:rPr>
      </w:pPr>
      <w:proofErr w:type="spellStart"/>
      <w:r w:rsidRPr="00D17E0D">
        <w:rPr>
          <w:rFonts w:cstheme="minorHAnsi"/>
          <w:b/>
          <w:color w:val="0070C0"/>
          <w:sz w:val="20"/>
          <w:szCs w:val="20"/>
        </w:rPr>
        <w:t>Helenir</w:t>
      </w:r>
      <w:proofErr w:type="spellEnd"/>
      <w:r w:rsidRPr="00D17E0D">
        <w:rPr>
          <w:rFonts w:cstheme="minorHAnsi"/>
          <w:b/>
          <w:color w:val="0070C0"/>
          <w:sz w:val="20"/>
          <w:szCs w:val="20"/>
        </w:rPr>
        <w:t xml:space="preserve"> Gonçalves da Fonseca Luiz</w:t>
      </w:r>
    </w:p>
    <w:p w14:paraId="6F096DF1" w14:textId="41D2E067" w:rsidR="00A03A7D" w:rsidRPr="00472D43" w:rsidRDefault="00A03A7D" w:rsidP="00A03A7D">
      <w:pPr>
        <w:contextualSpacing/>
        <w:jc w:val="center"/>
        <w:rPr>
          <w:rFonts w:cstheme="minorHAnsi"/>
          <w:color w:val="000000" w:themeColor="text1"/>
          <w:sz w:val="20"/>
          <w:szCs w:val="20"/>
        </w:rPr>
      </w:pPr>
      <w:r w:rsidRPr="00472D43">
        <w:rPr>
          <w:rFonts w:cstheme="minorHAnsi"/>
          <w:color w:val="000000" w:themeColor="text1"/>
          <w:sz w:val="20"/>
          <w:szCs w:val="20"/>
        </w:rPr>
        <w:t>Chefe do Setor de Compras e Licitações</w:t>
      </w:r>
      <w:bookmarkEnd w:id="0"/>
      <w:bookmarkEnd w:id="1"/>
    </w:p>
    <w:sectPr w:rsidR="00A03A7D" w:rsidRPr="00472D43" w:rsidSect="0037257D">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813C5" w14:textId="77777777" w:rsidR="00BF63DC" w:rsidRDefault="00BF63DC">
      <w:r>
        <w:separator/>
      </w:r>
    </w:p>
  </w:endnote>
  <w:endnote w:type="continuationSeparator" w:id="0">
    <w:p w14:paraId="63B6E3F0" w14:textId="77777777" w:rsidR="00BF63DC" w:rsidRDefault="00BF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E6385" w14:textId="77777777" w:rsidR="00BF63DC" w:rsidRDefault="00BF63DC">
      <w:r>
        <w:separator/>
      </w:r>
    </w:p>
  </w:footnote>
  <w:footnote w:type="continuationSeparator" w:id="0">
    <w:p w14:paraId="39B0A119" w14:textId="77777777" w:rsidR="00BF63DC" w:rsidRDefault="00BF6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3251C"/>
    <w:rsid w:val="00042A92"/>
    <w:rsid w:val="0008287B"/>
    <w:rsid w:val="0009458D"/>
    <w:rsid w:val="000B473D"/>
    <w:rsid w:val="000D2297"/>
    <w:rsid w:val="000F35C2"/>
    <w:rsid w:val="000F7E34"/>
    <w:rsid w:val="00175AE7"/>
    <w:rsid w:val="0018275E"/>
    <w:rsid w:val="001C1B77"/>
    <w:rsid w:val="001C5873"/>
    <w:rsid w:val="001D3989"/>
    <w:rsid w:val="0021624D"/>
    <w:rsid w:val="00237112"/>
    <w:rsid w:val="00271323"/>
    <w:rsid w:val="002A1699"/>
    <w:rsid w:val="002A5F78"/>
    <w:rsid w:val="00313510"/>
    <w:rsid w:val="00341B19"/>
    <w:rsid w:val="00360C0B"/>
    <w:rsid w:val="0036689C"/>
    <w:rsid w:val="0037257D"/>
    <w:rsid w:val="003A11D2"/>
    <w:rsid w:val="00405C91"/>
    <w:rsid w:val="004F672F"/>
    <w:rsid w:val="004F6886"/>
    <w:rsid w:val="005378C4"/>
    <w:rsid w:val="00545CFF"/>
    <w:rsid w:val="00585A2F"/>
    <w:rsid w:val="0059209E"/>
    <w:rsid w:val="005A020C"/>
    <w:rsid w:val="00632A7A"/>
    <w:rsid w:val="00654277"/>
    <w:rsid w:val="00665DFC"/>
    <w:rsid w:val="006B3CD8"/>
    <w:rsid w:val="006E3B8C"/>
    <w:rsid w:val="006E5949"/>
    <w:rsid w:val="00757CBD"/>
    <w:rsid w:val="007676EF"/>
    <w:rsid w:val="00774D83"/>
    <w:rsid w:val="00776085"/>
    <w:rsid w:val="00777FE8"/>
    <w:rsid w:val="007A5830"/>
    <w:rsid w:val="007D25BA"/>
    <w:rsid w:val="00832C1E"/>
    <w:rsid w:val="00852244"/>
    <w:rsid w:val="00861760"/>
    <w:rsid w:val="008A760A"/>
    <w:rsid w:val="008F0A1F"/>
    <w:rsid w:val="00956E2C"/>
    <w:rsid w:val="009766E3"/>
    <w:rsid w:val="00987399"/>
    <w:rsid w:val="00997303"/>
    <w:rsid w:val="009C19A8"/>
    <w:rsid w:val="009E128D"/>
    <w:rsid w:val="00A03A7D"/>
    <w:rsid w:val="00A12184"/>
    <w:rsid w:val="00A12832"/>
    <w:rsid w:val="00A55DCB"/>
    <w:rsid w:val="00AE4162"/>
    <w:rsid w:val="00BC3272"/>
    <w:rsid w:val="00BF3BCA"/>
    <w:rsid w:val="00BF63DC"/>
    <w:rsid w:val="00C430DD"/>
    <w:rsid w:val="00C87F39"/>
    <w:rsid w:val="00C90462"/>
    <w:rsid w:val="00CC5937"/>
    <w:rsid w:val="00D17E0D"/>
    <w:rsid w:val="00D62539"/>
    <w:rsid w:val="00DA359C"/>
    <w:rsid w:val="00E36297"/>
    <w:rsid w:val="00EF23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docId w15:val="{1950E646-290B-41DB-BDBD-D13C10F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5235">
      <w:bodyDiv w:val="1"/>
      <w:marLeft w:val="0"/>
      <w:marRight w:val="0"/>
      <w:marTop w:val="0"/>
      <w:marBottom w:val="0"/>
      <w:divBdr>
        <w:top w:val="none" w:sz="0" w:space="0" w:color="auto"/>
        <w:left w:val="none" w:sz="0" w:space="0" w:color="auto"/>
        <w:bottom w:val="none" w:sz="0" w:space="0" w:color="auto"/>
        <w:right w:val="none" w:sz="0" w:space="0" w:color="auto"/>
      </w:divBdr>
    </w:div>
    <w:div w:id="74372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4884</Words>
  <Characters>26376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2</cp:revision>
  <cp:lastPrinted>2024-07-19T10:51:00Z</cp:lastPrinted>
  <dcterms:created xsi:type="dcterms:W3CDTF">2024-08-12T16:43:00Z</dcterms:created>
  <dcterms:modified xsi:type="dcterms:W3CDTF">2024-08-12T16:43:00Z</dcterms:modified>
</cp:coreProperties>
</file>