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C0536" w14:textId="77777777" w:rsidR="00BF2B51" w:rsidRPr="00A27E2B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RESPOSTAS AO PEDIDO DE ESCLARECIMENTO</w:t>
      </w:r>
    </w:p>
    <w:p w14:paraId="101098FD" w14:textId="77777777" w:rsidR="00BF2B51" w:rsidRPr="00A27E2B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7C9CBC1" w14:textId="77777777" w:rsidR="00BF2B51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>Processo nº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40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4403DB">
        <w:rPr>
          <w:rFonts w:ascii="Times New Roman" w:hAnsi="Times New Roman" w:cs="Times New Roman"/>
          <w:sz w:val="26"/>
          <w:szCs w:val="26"/>
        </w:rPr>
        <w:t xml:space="preserve">/2024; </w:t>
      </w:r>
    </w:p>
    <w:p w14:paraId="439AA941" w14:textId="77777777" w:rsidR="00BF2B51" w:rsidRPr="004403DB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Dispensa nº: 29/2024</w:t>
      </w:r>
    </w:p>
    <w:p w14:paraId="1F5C079E" w14:textId="77777777" w:rsidR="00BF2B51" w:rsidRPr="004403DB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 xml:space="preserve">Modalidade: </w:t>
      </w:r>
      <w:r>
        <w:rPr>
          <w:rFonts w:ascii="Times New Roman" w:hAnsi="Times New Roman" w:cs="Times New Roman"/>
          <w:sz w:val="26"/>
          <w:szCs w:val="26"/>
        </w:rPr>
        <w:t>Dispensa de licitação</w:t>
      </w:r>
      <w:r w:rsidRPr="004403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9D0C8B" w14:textId="77777777" w:rsidR="00BF2B51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BF709AA" w14:textId="77777777" w:rsidR="00BF2B51" w:rsidRPr="00BF2B51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2B51">
        <w:rPr>
          <w:rFonts w:ascii="Times New Roman" w:hAnsi="Times New Roman" w:cs="Times New Roman"/>
          <w:b/>
          <w:sz w:val="24"/>
          <w:szCs w:val="24"/>
        </w:rPr>
        <w:t>OBJETO: CONTRATAÇÃO DE PESSOA JURÍDICA PARA PRESTAÇÃO DO SERVIÇO DE TELEFONIA MÓVEL DE VOZ E DADOS PARA LIGAÇÕES ILIMITADAS PARA FIXO E CELULAR DE QUALQUER OPERADORA, COM NO MÍNIMO DE 15 GB DE DADOS E SMS ILIMITADO, PARA ATENDIMENTO DA CAMARA MUNICIPAL DE PATROCINIO</w:t>
      </w:r>
    </w:p>
    <w:p w14:paraId="3F3A7814" w14:textId="77777777" w:rsidR="00BF2B51" w:rsidRPr="00A27E2B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D6F62" w14:textId="2146CD75" w:rsidR="00BF2B51" w:rsidRDefault="00BF2B51" w:rsidP="00BF2B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523A3">
        <w:rPr>
          <w:rFonts w:ascii="Times New Roman" w:hAnsi="Times New Roman" w:cs="Times New Roman"/>
          <w:sz w:val="26"/>
          <w:szCs w:val="26"/>
        </w:rPr>
        <w:t xml:space="preserve">O processo em epígrafe foi aberto e, na sequência, a empresa </w:t>
      </w:r>
      <w:r>
        <w:rPr>
          <w:rFonts w:ascii="Times New Roman" w:hAnsi="Times New Roman" w:cs="Times New Roman"/>
          <w:sz w:val="26"/>
          <w:szCs w:val="26"/>
        </w:rPr>
        <w:t>TIM S.A</w:t>
      </w:r>
      <w:r w:rsidRPr="00B523A3">
        <w:rPr>
          <w:rFonts w:ascii="Times New Roman" w:hAnsi="Times New Roman" w:cs="Times New Roman"/>
          <w:sz w:val="26"/>
          <w:szCs w:val="26"/>
        </w:rPr>
        <w:t xml:space="preserve"> apresentou</w:t>
      </w:r>
      <w:r>
        <w:rPr>
          <w:rFonts w:ascii="Times New Roman" w:hAnsi="Times New Roman" w:cs="Times New Roman"/>
          <w:sz w:val="26"/>
          <w:szCs w:val="26"/>
        </w:rPr>
        <w:t xml:space="preserve"> os seguintes</w:t>
      </w:r>
      <w:r w:rsidRPr="00B52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pedidos de esclarecimentos. </w:t>
      </w:r>
    </w:p>
    <w:p w14:paraId="110BB6AF" w14:textId="77777777" w:rsidR="00BF2B51" w:rsidRPr="00BF2B51" w:rsidRDefault="00BF2B51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62205" w14:textId="77777777" w:rsidR="00BF2B51" w:rsidRDefault="00137753" w:rsidP="00BF2B5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B51">
        <w:rPr>
          <w:rFonts w:ascii="Times New Roman" w:hAnsi="Times New Roman" w:cs="Times New Roman"/>
          <w:i/>
          <w:sz w:val="24"/>
          <w:szCs w:val="24"/>
        </w:rPr>
        <w:t>“</w:t>
      </w:r>
      <w:r w:rsidR="00BF2B51" w:rsidRPr="00BF2B51">
        <w:rPr>
          <w:rFonts w:ascii="Times New Roman" w:hAnsi="Times New Roman" w:cs="Times New Roman"/>
          <w:i/>
          <w:sz w:val="24"/>
          <w:szCs w:val="24"/>
        </w:rPr>
        <w:t xml:space="preserve">Questionamento 1: 5.5 - O adjudicatário terá o prazo de 02 (dois) dias úteis, contados a partir da data de sua convocação, para assinar o Termo de Contrato ou aceitar instrumento equivalente, conforme o caso (Nota de Empenho/Carta Contrato/Autorização), sob pena de decair do direito à contratação, sem prejuízo das sanções previstas neste Aviso de Contratação Direta -&gt; sugerimos que este prazo seja ajustado para um mínimo de 5 dias úteis, pois existe um processo interno, onde o contrato deverá passar pela análise do jurídico antes de ser assinado, este processo tem o SLA de 5 dias; exatamente o que é a prática de mercado, o qual ainda poderia ser prorrogado pelo mesmo período. A sugestão será acatada? </w:t>
      </w:r>
    </w:p>
    <w:p w14:paraId="0C29927E" w14:textId="77777777" w:rsidR="00BF2B51" w:rsidRDefault="00BF2B51" w:rsidP="00BF2B5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B51">
        <w:rPr>
          <w:rFonts w:ascii="Times New Roman" w:hAnsi="Times New Roman" w:cs="Times New Roman"/>
          <w:i/>
          <w:sz w:val="24"/>
          <w:szCs w:val="24"/>
        </w:rPr>
        <w:t xml:space="preserve">Questionamento 2: Serão contratadas todas as 20 linhas previstas de imediato? </w:t>
      </w:r>
    </w:p>
    <w:p w14:paraId="53B04E2D" w14:textId="77777777" w:rsidR="00BF2B51" w:rsidRDefault="00BF2B51" w:rsidP="00BF2B5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B51">
        <w:rPr>
          <w:rFonts w:ascii="Times New Roman" w:hAnsi="Times New Roman" w:cs="Times New Roman"/>
          <w:i/>
          <w:sz w:val="24"/>
          <w:szCs w:val="24"/>
        </w:rPr>
        <w:t xml:space="preserve">Questionamento 3: O Serviço Móvel Pessoal – SMP; é um serviço prestado através de Concessão Pública do Governo Federal, através da qual as operadoras que adquiriram licenças para a prestação do serviço a nível Nacional, pagaram pelo direito da prestação do serviço, e em função de todas as exigências em função das garantias de qualidade da prestação do serviço, investiram valores milionários para que hoje no Brasil tenham este serviço com qualidade disponível a nível nacional, e no caso da TIM, com tecnologia 4G no Distrito SEDE de todos os Municípios do BRASIL. Diante disso, entendemos que o SMP que pretendem contratar, deverá ser prestado de acordo com a legislação da ANATEL, que é o </w:t>
      </w:r>
      <w:r w:rsidRPr="00BF2B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órgão FEDERAL oficial para a regulação e fiscalização do serviço a nível BRASIL. Está correto nosso entendimento? </w:t>
      </w:r>
    </w:p>
    <w:p w14:paraId="17F513FA" w14:textId="2DB3F8FA" w:rsidR="00BF2B51" w:rsidRPr="00BF2B51" w:rsidRDefault="00BF2B51" w:rsidP="00BF2B5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B51">
        <w:rPr>
          <w:rFonts w:ascii="Times New Roman" w:hAnsi="Times New Roman" w:cs="Times New Roman"/>
          <w:i/>
          <w:sz w:val="24"/>
          <w:szCs w:val="24"/>
        </w:rPr>
        <w:t>Questionamento 4: Prazo de entrega dos CHIPS: Não identificamos no aviso de contratação direta, por dispensa no. 48/2024, qual seria o prazo para entrega dos chips. Diante disto, sugerimos que seja adequado e que este prazo seja o concedido pela legislação do setor e prática comum no mercado nos editais de licitações, de até 30 dias após a assinatura do contrato pelas partes. 1 Classificado como Público Certamente a entrega deverá ocorrer bem antes (no interior normalmente máximo de 20 dias, sendo média de 12 dias quando somente chips), mesmo porque é interesse das operadoras o início do faturamento o quanto antes possível, porém, há uma série de procedimentos internos e cadastros em sistemas e o próprio processo logístico da entrega que estão sujeitos à ocorrências imprevistas; e caso o processo normal seja interrompido, será necessário o reprocessamento da entrega; diante disso o prazo informado acima garantirá que as operadoras não sejam punidas por imprevistos que qualquer processo industrial está sujeito, por mais que existam contingências. A sugestão será acatada?</w:t>
      </w:r>
    </w:p>
    <w:p w14:paraId="5233F9DF" w14:textId="300C1172" w:rsidR="00137753" w:rsidRPr="00BF2B51" w:rsidRDefault="00137753" w:rsidP="00BF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b/>
          <w:sz w:val="24"/>
          <w:szCs w:val="24"/>
        </w:rPr>
        <w:t>RESPOSTA:</w:t>
      </w:r>
    </w:p>
    <w:p w14:paraId="654E30E6" w14:textId="1E9DD62E" w:rsidR="00137753" w:rsidRPr="00BF2B51" w:rsidRDefault="00BF2B51" w:rsidP="00BF2B5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sz w:val="24"/>
          <w:szCs w:val="24"/>
        </w:rPr>
        <w:t>Não será acatada</w:t>
      </w:r>
      <w:r w:rsidR="00B0464D" w:rsidRPr="00BF2B51">
        <w:rPr>
          <w:rFonts w:ascii="Times New Roman" w:hAnsi="Times New Roman" w:cs="Times New Roman"/>
          <w:sz w:val="24"/>
          <w:szCs w:val="24"/>
        </w:rPr>
        <w:t>.</w:t>
      </w:r>
    </w:p>
    <w:p w14:paraId="282E6E3E" w14:textId="2466E469" w:rsidR="00BF2B51" w:rsidRPr="00BF2B51" w:rsidRDefault="00BF2B51" w:rsidP="00BF2B5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sz w:val="24"/>
          <w:szCs w:val="24"/>
        </w:rPr>
        <w:t>Sim, todas as 20 linhas previstas serão contratadas de imediato.</w:t>
      </w:r>
    </w:p>
    <w:p w14:paraId="40840955" w14:textId="6793EE8E" w:rsidR="00BF2B51" w:rsidRDefault="00BF2B51" w:rsidP="00BF2B5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sz w:val="24"/>
          <w:szCs w:val="24"/>
        </w:rPr>
        <w:t>Sim. Seguiremos a legislação da ANATEL.</w:t>
      </w:r>
    </w:p>
    <w:p w14:paraId="3444C697" w14:textId="69ED2F88" w:rsidR="00BF2B51" w:rsidRPr="00BF2B51" w:rsidRDefault="00BF2B51" w:rsidP="00BF2B5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o item 6.5 do Termo de Referência, o prazo para entrega de materiais/prestação do serviço, a partir da Autorização de Fornecimento é de </w:t>
      </w:r>
      <w:r w:rsidRPr="00BF2B51">
        <w:rPr>
          <w:rFonts w:ascii="Times New Roman" w:hAnsi="Times New Roman" w:cs="Times New Roman"/>
          <w:b/>
          <w:sz w:val="24"/>
          <w:szCs w:val="24"/>
        </w:rPr>
        <w:t>10 dias</w:t>
      </w:r>
      <w:r>
        <w:rPr>
          <w:rFonts w:ascii="Times New Roman" w:hAnsi="Times New Roman" w:cs="Times New Roman"/>
          <w:sz w:val="24"/>
          <w:szCs w:val="24"/>
        </w:rPr>
        <w:t>. Portanto não será acatada.</w:t>
      </w:r>
    </w:p>
    <w:p w14:paraId="439B4977" w14:textId="77777777" w:rsidR="005E460A" w:rsidRPr="00BF2B51" w:rsidRDefault="005E460A" w:rsidP="00B0464D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542B03C5" w14:textId="418082E3" w:rsidR="00815FDE" w:rsidRPr="00BF2B51" w:rsidRDefault="00815FDE" w:rsidP="00B0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sz w:val="24"/>
          <w:szCs w:val="24"/>
        </w:rPr>
        <w:t>Pat</w:t>
      </w:r>
      <w:r w:rsidR="00B0464D" w:rsidRPr="00BF2B51">
        <w:rPr>
          <w:rFonts w:ascii="Times New Roman" w:hAnsi="Times New Roman" w:cs="Times New Roman"/>
          <w:sz w:val="24"/>
          <w:szCs w:val="24"/>
        </w:rPr>
        <w:t>rocínio-MG, 2</w:t>
      </w:r>
      <w:r w:rsidR="00BF2B51">
        <w:rPr>
          <w:rFonts w:ascii="Times New Roman" w:hAnsi="Times New Roman" w:cs="Times New Roman"/>
          <w:sz w:val="24"/>
          <w:szCs w:val="24"/>
        </w:rPr>
        <w:t>9</w:t>
      </w:r>
      <w:r w:rsidR="00B0464D" w:rsidRPr="00BF2B51">
        <w:rPr>
          <w:rFonts w:ascii="Times New Roman" w:hAnsi="Times New Roman" w:cs="Times New Roman"/>
          <w:sz w:val="24"/>
          <w:szCs w:val="24"/>
        </w:rPr>
        <w:t xml:space="preserve"> de abril de 2024</w:t>
      </w:r>
    </w:p>
    <w:p w14:paraId="475C34BA" w14:textId="77777777" w:rsidR="00B0464D" w:rsidRPr="00BF2B51" w:rsidRDefault="00B0464D" w:rsidP="00B0464D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75FA38E" w14:textId="1C0BF3FF" w:rsidR="00B0464D" w:rsidRPr="00BF2B51" w:rsidRDefault="00B0464D" w:rsidP="00B0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sz w:val="24"/>
          <w:szCs w:val="24"/>
        </w:rPr>
        <w:t>Vinícius Oliveira Ancelmo</w:t>
      </w:r>
    </w:p>
    <w:p w14:paraId="7F57B7B1" w14:textId="119C322A" w:rsidR="00815FDE" w:rsidRPr="00BF2B51" w:rsidRDefault="00B0464D" w:rsidP="00B0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sz w:val="24"/>
          <w:szCs w:val="24"/>
        </w:rPr>
        <w:t>Agente de contratação da Câmara Municipal de Patrocínio</w:t>
      </w:r>
    </w:p>
    <w:sectPr w:rsidR="00815FDE" w:rsidRPr="00BF2B51" w:rsidSect="00B0464D">
      <w:footerReference w:type="default" r:id="rId8"/>
      <w:pgSz w:w="11906" w:h="16838" w:code="9"/>
      <w:pgMar w:top="1701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82E2E" w14:textId="77777777" w:rsidR="00CF51FA" w:rsidRDefault="00CF51FA" w:rsidP="00AD3BD7">
      <w:pPr>
        <w:spacing w:after="0" w:line="240" w:lineRule="auto"/>
      </w:pPr>
      <w:r>
        <w:separator/>
      </w:r>
    </w:p>
  </w:endnote>
  <w:endnote w:type="continuationSeparator" w:id="0">
    <w:p w14:paraId="22CDF467" w14:textId="77777777" w:rsidR="00CF51FA" w:rsidRDefault="00CF51FA" w:rsidP="00AD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556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B88162" w14:textId="52652CD7" w:rsidR="00AD3BD7" w:rsidRPr="00AD3BD7" w:rsidRDefault="00AD3BD7">
        <w:pPr>
          <w:pStyle w:val="Rodap"/>
          <w:jc w:val="right"/>
          <w:rPr>
            <w:sz w:val="16"/>
            <w:szCs w:val="16"/>
          </w:rPr>
        </w:pPr>
        <w:r w:rsidRPr="00AD3BD7">
          <w:rPr>
            <w:sz w:val="16"/>
            <w:szCs w:val="16"/>
          </w:rPr>
          <w:fldChar w:fldCharType="begin"/>
        </w:r>
        <w:r w:rsidRPr="00AD3BD7">
          <w:rPr>
            <w:sz w:val="16"/>
            <w:szCs w:val="16"/>
          </w:rPr>
          <w:instrText>PAGE   \* MERGEFORMAT</w:instrText>
        </w:r>
        <w:r w:rsidRPr="00AD3BD7">
          <w:rPr>
            <w:sz w:val="16"/>
            <w:szCs w:val="16"/>
          </w:rPr>
          <w:fldChar w:fldCharType="separate"/>
        </w:r>
        <w:r w:rsidR="00BF2B51">
          <w:rPr>
            <w:noProof/>
            <w:sz w:val="16"/>
            <w:szCs w:val="16"/>
          </w:rPr>
          <w:t>1</w:t>
        </w:r>
        <w:r w:rsidRPr="00AD3BD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95F63" w14:textId="77777777" w:rsidR="00CF51FA" w:rsidRDefault="00CF51FA" w:rsidP="00AD3BD7">
      <w:pPr>
        <w:spacing w:after="0" w:line="240" w:lineRule="auto"/>
      </w:pPr>
      <w:r>
        <w:separator/>
      </w:r>
    </w:p>
  </w:footnote>
  <w:footnote w:type="continuationSeparator" w:id="0">
    <w:p w14:paraId="0E5C8996" w14:textId="77777777" w:rsidR="00CF51FA" w:rsidRDefault="00CF51FA" w:rsidP="00AD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44EF3"/>
    <w:multiLevelType w:val="hybridMultilevel"/>
    <w:tmpl w:val="226CEE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2FB4"/>
    <w:multiLevelType w:val="hybridMultilevel"/>
    <w:tmpl w:val="08A036E6"/>
    <w:lvl w:ilvl="0" w:tplc="058E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00DEE"/>
    <w:multiLevelType w:val="hybridMultilevel"/>
    <w:tmpl w:val="09846B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C748D"/>
    <w:multiLevelType w:val="hybridMultilevel"/>
    <w:tmpl w:val="230E39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C5"/>
    <w:rsid w:val="0005127E"/>
    <w:rsid w:val="000934A8"/>
    <w:rsid w:val="00137753"/>
    <w:rsid w:val="00374DE7"/>
    <w:rsid w:val="004E61D7"/>
    <w:rsid w:val="00542A9E"/>
    <w:rsid w:val="005E460A"/>
    <w:rsid w:val="006B0636"/>
    <w:rsid w:val="007861AB"/>
    <w:rsid w:val="007E5B35"/>
    <w:rsid w:val="00815FDE"/>
    <w:rsid w:val="008C530E"/>
    <w:rsid w:val="00970DC5"/>
    <w:rsid w:val="00AC1250"/>
    <w:rsid w:val="00AD3BD7"/>
    <w:rsid w:val="00AF4A18"/>
    <w:rsid w:val="00AF7E46"/>
    <w:rsid w:val="00B0464D"/>
    <w:rsid w:val="00BF2B51"/>
    <w:rsid w:val="00C758D7"/>
    <w:rsid w:val="00CF51FA"/>
    <w:rsid w:val="00D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CC2"/>
  <w15:chartTrackingRefBased/>
  <w15:docId w15:val="{AF1566CB-ECC5-4B1D-8EA1-54742B03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0D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3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BD7"/>
  </w:style>
  <w:style w:type="paragraph" w:styleId="Rodap">
    <w:name w:val="footer"/>
    <w:basedOn w:val="Normal"/>
    <w:link w:val="RodapChar"/>
    <w:uiPriority w:val="99"/>
    <w:unhideWhenUsed/>
    <w:rsid w:val="00AD3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FB7F-9516-45B3-8987-5713D349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</dc:creator>
  <cp:keywords/>
  <dc:description/>
  <cp:lastModifiedBy>Vinicius</cp:lastModifiedBy>
  <cp:revision>2</cp:revision>
  <cp:lastPrinted>2024-04-08T15:57:00Z</cp:lastPrinted>
  <dcterms:created xsi:type="dcterms:W3CDTF">2024-04-29T19:50:00Z</dcterms:created>
  <dcterms:modified xsi:type="dcterms:W3CDTF">2024-04-29T19:50:00Z</dcterms:modified>
</cp:coreProperties>
</file>