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0A29" w14:textId="77777777" w:rsidR="00DD63C9" w:rsidRPr="007B6DF6" w:rsidRDefault="00DD63C9" w:rsidP="00DD63C9">
      <w:pPr>
        <w:jc w:val="cente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6E9AAB" w14:textId="31DE5A90" w:rsidR="00DD63C9" w:rsidRPr="007B6DF6" w:rsidRDefault="00DD63C9" w:rsidP="00DD63C9">
      <w:pPr>
        <w:jc w:val="cente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AVISO DE CONTRATAÇÃO DIRETA – PROCESSO Nº </w:t>
      </w:r>
      <w:r w:rsidR="000D293F">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45</w:t>
      </w: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 DISPENSA Nº </w:t>
      </w:r>
      <w:r w:rsidR="00DE018C"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F5EC9">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p>
    <w:p w14:paraId="7D304871" w14:textId="77777777" w:rsidR="00DD63C9" w:rsidRPr="007B6DF6" w:rsidRDefault="00DD63C9" w:rsidP="00DD63C9">
      <w:pPr>
        <w:jc w:val="cente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Procedimento com aplicação da Lei nº 14.133/21</w:t>
      </w:r>
    </w:p>
    <w:p w14:paraId="40580B57"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C11628" w14:textId="31EC5A65" w:rsidR="000D293F" w:rsidRPr="000D293F" w:rsidRDefault="00DD63C9" w:rsidP="000D293F">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OBJETO: </w:t>
      </w:r>
      <w:r w:rsidR="000D293F" w:rsidRPr="000D293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CONTRATAÇÃO DE PESSOA JURÍDICA PARA PRESTAÇÃO DE SERVIÇO DE STREAMING (TRANSMISSÃO AO VIVO) DE ÁUDIO E VÍDEO DAS REUNIÕES ORDINÁRIAS E EXTRAORDINÁRIAS DA CÂMARA MUNICIPAL DE PATROCÍNIO E DA RÁDIO LEGISLATIVA, E SERVIÇO DE GERENCIAMENTO E SUPORTE DE E-MAILS DO DOMÍNIO CMPATROCINIO.</w:t>
      </w:r>
      <w:r w:rsidR="001F5EC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MG.</w:t>
      </w:r>
      <w:r w:rsidR="000D293F" w:rsidRPr="000D293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GOV.BR, CONFORME CONDIÇÕES E EXIGÊNCIAS ESTABELECIDAS NESTE INSTRUMENTO. </w:t>
      </w:r>
    </w:p>
    <w:p w14:paraId="03ED936D" w14:textId="7C7BBA0B" w:rsidR="001367B1" w:rsidRPr="007B6DF6" w:rsidRDefault="001367B1" w:rsidP="001367B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ED074C" w14:textId="4C3D6462"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3DA7A2"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Torna-se público que a Câmara Municipal de Patrocínio/MG realizará Dispensa de valor, com critério de julgamento de menor preço, na hipótese do art. 75, inciso II, nos termos da Lei nº 14.133/2021 e demais legislações aplicáveis. </w:t>
      </w:r>
    </w:p>
    <w:p w14:paraId="1C54AE19"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A7AA0E"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texto integral do Termo de Referência (contendo todas as informações sobre a contratação) e o modelo para envio da proposta comercial encontram-se à disposição dos interessados na Internet, no site </w:t>
      </w:r>
      <w:hyperlink r:id="rId8" w:history="1">
        <w:r w:rsidRPr="007B6DF6">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https://www.patrocinio.mg.leg.br/transparencia/licitacoes-e-contratos/aviso-de-contratacao-direta</w:t>
        </w:r>
      </w:hyperlink>
      <w:r w:rsidRPr="007B6DF6">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633C508"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1ABE1D" w14:textId="706843B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propostas comerciais poderão ser enviadas para o endereço eletrônico compras@cmpatrocinio.mg.gov.br, até as 23:59 do dia </w:t>
      </w:r>
      <w:r w:rsidR="00DE018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F5EC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A535B2"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0C2B4311" w14:textId="77777777" w:rsidR="00900743" w:rsidRPr="007B6DF6" w:rsidRDefault="00900743" w:rsidP="00900743">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A73956" w14:textId="77777777" w:rsidR="00144DAA" w:rsidRPr="007B6DF6"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144DAA"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DO OBJETO E DAS ESPECIFICAÇÕES DOS ITENS</w:t>
      </w:r>
    </w:p>
    <w:p w14:paraId="694F65B7" w14:textId="77777777" w:rsidR="00144DAA" w:rsidRPr="007B6DF6" w:rsidRDefault="00144DA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7D94CC" w14:textId="79B2E14E" w:rsidR="00DD63C9" w:rsidRPr="007B6DF6" w:rsidRDefault="00144DAA" w:rsidP="00DD63C9">
      <w:pPr>
        <w:pStyle w:val="PargrafodaLista"/>
        <w:numPr>
          <w:ilvl w:val="1"/>
          <w:numId w:val="1"/>
        </w:numPr>
        <w:spacing w:line="240" w:lineRule="auto"/>
        <w:jc w:val="both"/>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OBJETO</w:t>
      </w:r>
      <w:r w:rsidR="00E927E2"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06EADCE" w14:textId="77777777" w:rsidR="001F5EC9" w:rsidRPr="001F5EC9" w:rsidRDefault="001F5EC9" w:rsidP="001F5EC9">
      <w:pPr>
        <w:spacing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5EC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CONTRATAÇÃO DE PESSOA JURÍDICA PARA PRESTAÇÃO DE SERVIÇO DE STREAMING (TRANSMISSÃO AO VIVO) DE ÁUDIO E VÍDEO DAS REUNIÕES ORDINÁRIAS E EXTRAORDINÁRIAS DA CÂMARA MUNICIPAL DE PATROCÍNIO E DA RÁDIO LEGISLATIVA, E SERVIÇO DE GERENCIAMENTO E SUPORTE DE E-MAILS DO DOMÍNIO CMPATROCINIO.MG.GOV.BR, CONFORME CONDIÇÕES E EXIGÊNCIAS ESTABELECIDAS NESTE INSTRUMENTO. </w:t>
      </w:r>
    </w:p>
    <w:p w14:paraId="0E13F383" w14:textId="075CDBF3" w:rsidR="00DE018C" w:rsidRPr="007B6DF6" w:rsidRDefault="00DE018C"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4DD113" w14:textId="77777777" w:rsidR="001367B1" w:rsidRPr="007B6DF6" w:rsidRDefault="001367B1"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8C14F6" w14:textId="7B11067C" w:rsidR="00144DAA" w:rsidRPr="001F5EC9" w:rsidRDefault="00144DAA" w:rsidP="001F5EC9">
      <w:pPr>
        <w:pStyle w:val="PargrafodaLista"/>
        <w:numPr>
          <w:ilvl w:val="1"/>
          <w:numId w:val="1"/>
        </w:numPr>
        <w:spacing w:line="240" w:lineRule="auto"/>
        <w:jc w:val="both"/>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5EC9">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 ESPECIFICAÇÃO DOS ITENS</w:t>
      </w:r>
      <w:r w:rsidR="00E927E2" w:rsidRPr="001F5EC9">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467BED6" w14:textId="77777777" w:rsidR="001F5EC9" w:rsidRPr="001F5EC9" w:rsidRDefault="001F5EC9" w:rsidP="001F5EC9">
      <w:pPr>
        <w:pStyle w:val="PargrafodaLista"/>
        <w:spacing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0CDEE2" w14:textId="77777777" w:rsidR="00144DAA" w:rsidRPr="007B6DF6" w:rsidRDefault="00144DA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elacomgrade"/>
        <w:tblW w:w="0" w:type="auto"/>
        <w:tblLook w:val="04A0" w:firstRow="1" w:lastRow="0" w:firstColumn="1" w:lastColumn="0" w:noHBand="0" w:noVBand="1"/>
      </w:tblPr>
      <w:tblGrid>
        <w:gridCol w:w="1271"/>
        <w:gridCol w:w="992"/>
        <w:gridCol w:w="709"/>
        <w:gridCol w:w="6088"/>
      </w:tblGrid>
      <w:tr w:rsidR="007B6DF6" w:rsidRPr="007B6DF6" w14:paraId="72E2A66F" w14:textId="77777777" w:rsidTr="00132D45">
        <w:tc>
          <w:tcPr>
            <w:tcW w:w="1271" w:type="dxa"/>
          </w:tcPr>
          <w:p w14:paraId="2DCF62D0"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ITEM</w:t>
            </w:r>
          </w:p>
        </w:tc>
        <w:tc>
          <w:tcPr>
            <w:tcW w:w="992" w:type="dxa"/>
          </w:tcPr>
          <w:p w14:paraId="080E8FD2"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QTDE</w:t>
            </w:r>
          </w:p>
        </w:tc>
        <w:tc>
          <w:tcPr>
            <w:tcW w:w="709" w:type="dxa"/>
          </w:tcPr>
          <w:p w14:paraId="31B01EFE"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4CA1B67D"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ESPECIFICAÇÃO</w:t>
            </w:r>
          </w:p>
        </w:tc>
      </w:tr>
      <w:tr w:rsidR="001F5EC9" w:rsidRPr="007B6DF6" w14:paraId="5FA2F058" w14:textId="77777777" w:rsidTr="00132D45">
        <w:tc>
          <w:tcPr>
            <w:tcW w:w="1271" w:type="dxa"/>
          </w:tcPr>
          <w:p w14:paraId="7C17E609" w14:textId="711A6AB1" w:rsidR="001F5EC9" w:rsidRPr="007B6DF6" w:rsidRDefault="001F5EC9" w:rsidP="001F5EC9">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2D43">
              <w:rPr>
                <w:rFonts w:cstheme="minorHAnsi"/>
                <w:b/>
                <w:color w:val="0070C0"/>
                <w:sz w:val="20"/>
                <w:szCs w:val="20"/>
              </w:rPr>
              <w:t>1</w:t>
            </w:r>
          </w:p>
        </w:tc>
        <w:tc>
          <w:tcPr>
            <w:tcW w:w="992" w:type="dxa"/>
          </w:tcPr>
          <w:p w14:paraId="3BE0CEE5" w14:textId="39147D69" w:rsidR="001F5EC9" w:rsidRPr="007B6DF6" w:rsidRDefault="001F5EC9" w:rsidP="001F5EC9">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70C0"/>
                <w:sz w:val="20"/>
                <w:szCs w:val="20"/>
              </w:rPr>
              <w:t>12</w:t>
            </w:r>
          </w:p>
        </w:tc>
        <w:tc>
          <w:tcPr>
            <w:tcW w:w="709" w:type="dxa"/>
          </w:tcPr>
          <w:p w14:paraId="3A6E0920" w14:textId="634926CD" w:rsidR="001F5EC9" w:rsidRPr="007B6DF6" w:rsidRDefault="001F5EC9" w:rsidP="001F5EC9">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70C0"/>
                <w:sz w:val="20"/>
                <w:szCs w:val="20"/>
              </w:rPr>
              <w:t>SE</w:t>
            </w:r>
          </w:p>
        </w:tc>
        <w:tc>
          <w:tcPr>
            <w:tcW w:w="6088" w:type="dxa"/>
          </w:tcPr>
          <w:p w14:paraId="2A60D39D" w14:textId="422C8231" w:rsidR="001F5EC9" w:rsidRPr="007B6DF6" w:rsidRDefault="001F5EC9" w:rsidP="001F5EC9">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70C0"/>
                <w:sz w:val="20"/>
                <w:szCs w:val="20"/>
              </w:rPr>
              <w:t>SERVICO DE GERENCIAMENTO DE EMAILS. DO DOMINIO CMPATROCINIO.MG.GOV.BR. SUPORTE TECNICO DOS ENDERECOS ELETRONICOS OFICIAIS DA CAMARA MUNICIPAL DE PATROCINIO.</w:t>
            </w:r>
          </w:p>
        </w:tc>
      </w:tr>
      <w:tr w:rsidR="001F5EC9" w:rsidRPr="007B6DF6" w14:paraId="404EBC38" w14:textId="77777777" w:rsidTr="00132D45">
        <w:tc>
          <w:tcPr>
            <w:tcW w:w="1271" w:type="dxa"/>
          </w:tcPr>
          <w:p w14:paraId="6253C7AA" w14:textId="3D3200D5" w:rsidR="001F5EC9" w:rsidRPr="007B6DF6" w:rsidRDefault="001F5EC9" w:rsidP="001F5EC9">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2D43">
              <w:rPr>
                <w:rFonts w:cstheme="minorHAnsi"/>
                <w:b/>
                <w:color w:val="0070C0"/>
                <w:sz w:val="20"/>
                <w:szCs w:val="20"/>
              </w:rPr>
              <w:t>2</w:t>
            </w:r>
          </w:p>
        </w:tc>
        <w:tc>
          <w:tcPr>
            <w:tcW w:w="992" w:type="dxa"/>
          </w:tcPr>
          <w:p w14:paraId="431FAA49" w14:textId="144938FF" w:rsidR="001F5EC9" w:rsidRPr="007B6DF6" w:rsidRDefault="001F5EC9" w:rsidP="001F5EC9">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70C0"/>
                <w:sz w:val="20"/>
                <w:szCs w:val="20"/>
              </w:rPr>
              <w:t>12</w:t>
            </w:r>
          </w:p>
        </w:tc>
        <w:tc>
          <w:tcPr>
            <w:tcW w:w="709" w:type="dxa"/>
          </w:tcPr>
          <w:p w14:paraId="30D49115" w14:textId="4EAB4982" w:rsidR="001F5EC9" w:rsidRPr="007B6DF6" w:rsidRDefault="001F5EC9" w:rsidP="001F5EC9">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70C0"/>
                <w:sz w:val="20"/>
                <w:szCs w:val="20"/>
              </w:rPr>
              <w:t>SE</w:t>
            </w:r>
          </w:p>
        </w:tc>
        <w:tc>
          <w:tcPr>
            <w:tcW w:w="6088" w:type="dxa"/>
          </w:tcPr>
          <w:p w14:paraId="65CE8EF2" w14:textId="750F55DA" w:rsidR="001F5EC9" w:rsidRPr="007B6DF6" w:rsidRDefault="001F5EC9" w:rsidP="001F5EC9">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70C0"/>
                <w:sz w:val="20"/>
                <w:szCs w:val="20"/>
              </w:rPr>
              <w:t>SERVICO DE STREAMING DE AUDIO E VIDEO PLENARIO ONLINE. SERVICO DE TRANSMISSAO DAS SESSOES PLENARIAS VIA STREAMING. SUPORTE TECNICO DO SERVICO DE STREAMING DAS REUNIOES. A CONTRATACAO DO SERVICO ENGLOBARA A PARTE DE AUDIO E VIDEO DAS REUNIOES TAL COMO O STREAMING DA RADIO LEGISLATIVA.</w:t>
            </w:r>
          </w:p>
        </w:tc>
      </w:tr>
    </w:tbl>
    <w:p w14:paraId="73D45968" w14:textId="77777777" w:rsidR="00A5077F" w:rsidRPr="007B6DF6" w:rsidRDefault="00A5077F" w:rsidP="00144DAA">
      <w:pPr>
        <w:spacing w:line="240" w:lineRule="auto"/>
        <w:contextualSpacing/>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5A8D2F" w14:textId="40E07DCC"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Definição acerca da continuidade da entrega dos produtos ou do serviço e alocação de mão de obra:</w:t>
      </w:r>
    </w:p>
    <w:p w14:paraId="4EE6E903" w14:textId="6C8A184D"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Não continuado. SEM dedicação exclusiva de mão de obra.</w:t>
      </w:r>
    </w:p>
    <w:p w14:paraId="0B8606FD" w14:textId="1E169787"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continuado. COM dedicação exclusiva de mão de obra.</w:t>
      </w:r>
    </w:p>
    <w:p w14:paraId="2FC6C4CB" w14:textId="08D32CF9"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30DE">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Continuado. SEM dedicação exclusiva de mão de obra.</w:t>
      </w:r>
    </w:p>
    <w:p w14:paraId="30436E39" w14:textId="20A3D21C"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Continuado. COM dedicação exclusiva de mão de obra.</w:t>
      </w:r>
    </w:p>
    <w:p w14:paraId="420AADBE" w14:textId="77777777"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D5A0C2" w14:textId="76B7BE59"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D23E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Agrupamento de itens:</w:t>
      </w:r>
    </w:p>
    <w:p w14:paraId="52850C04" w14:textId="77777777"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presente contratação será por:</w:t>
      </w:r>
    </w:p>
    <w:p w14:paraId="552AD19D" w14:textId="20F055AC"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Itens isolados.</w:t>
      </w:r>
    </w:p>
    <w:p w14:paraId="6C1E1BF2" w14:textId="1278BCF2"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Grupo de itens. </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ustificativa</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C87CE4F" w14:textId="77777777" w:rsidR="00202D05" w:rsidRPr="007B6DF6" w:rsidRDefault="00202D05"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35D205" w14:textId="4B5A0BCD" w:rsidR="00900743" w:rsidRPr="007B6DF6" w:rsidRDefault="00511667"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 </w:t>
      </w:r>
      <w:r w:rsidR="00900743"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PARTICIPAÇÃO NA DISPENSA</w:t>
      </w:r>
      <w:r w:rsidR="00824E9A"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ENVIO DA PROPOSTA </w:t>
      </w:r>
    </w:p>
    <w:p w14:paraId="0AE26E16" w14:textId="77777777" w:rsidR="00511667" w:rsidRPr="007B6DF6" w:rsidRDefault="00511667"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A36BA3" w14:textId="60A1C31E" w:rsidR="00824E9A" w:rsidRPr="007B6DF6" w:rsidRDefault="00511667" w:rsidP="00824E9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00900743"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Poderão participar desta Dispensa interessados cujo ramo de atividade seja compatível com o objeto desta contratação, regularmente estabelecidos no País, que satisfaçam todas as exigências, especificações e normas contidas no Termo de Referência, neste Edital simplificado e seus Anexos.</w:t>
      </w:r>
    </w:p>
    <w:p w14:paraId="038DBEAF" w14:textId="77777777" w:rsidR="00511667" w:rsidRPr="007B6DF6" w:rsidRDefault="00511667"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1100FD" w14:textId="209C32AB" w:rsidR="00511667" w:rsidRPr="007B6DF6" w:rsidRDefault="00511667"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Será concedido tratamento favorecido para as pessoas jurídicas, enquadradas como microempresas e empresas de pequeno porte, nos limites previstos na Lei Complementar nº 123/2006. </w:t>
      </w:r>
    </w:p>
    <w:p w14:paraId="0BCFA884" w14:textId="77777777" w:rsidR="00511667" w:rsidRPr="007B6DF6" w:rsidRDefault="00511667" w:rsidP="00511667">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E7D875" w14:textId="77777777" w:rsidR="00824E9A" w:rsidRPr="007B6DF6" w:rsidRDefault="00511667"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 –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fornecedor interessado em participar desta dispensa deverá apresentar a sua proposta</w:t>
      </w:r>
    </w:p>
    <w:p w14:paraId="4BFCE9A1" w14:textId="0C365EB1"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preços, na forma </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prevista no termo de referência</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3B9B1CAD" w14:textId="541C81EF" w:rsidR="00824E9A" w:rsidRPr="007B6DF6" w:rsidRDefault="00511667"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fornecedor interessado, após a divulgação do aviso de contratação direta, encaminhará, exclusivamente por meio do e-mail ou de forma presencial, a proposta de preços, com a descrição do objeto ofertado e o preço, até a data e o horário estabelecidos para recebimento do procedimento.</w:t>
      </w:r>
    </w:p>
    <w:p w14:paraId="32E9F051" w14:textId="30B4C3A0" w:rsidR="00824E9A" w:rsidRPr="007B6DF6" w:rsidRDefault="00824E9A" w:rsidP="002C40FF">
      <w:pPr>
        <w:spacing w:line="240" w:lineRule="auto"/>
        <w:ind w:firstLine="284"/>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2.4.1 - O e-mail para recebimento da proposta e documentaç</w:t>
      </w:r>
      <w:r w:rsidR="005C5AC5"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ão</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é: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compras@cmpatrocinio.mg.gov.br.</w:t>
      </w:r>
    </w:p>
    <w:p w14:paraId="5E728EA8" w14:textId="0AACF6A7" w:rsidR="00824E9A" w:rsidRPr="007B6DF6" w:rsidRDefault="00824E9A" w:rsidP="002C40FF">
      <w:pPr>
        <w:spacing w:line="240" w:lineRule="auto"/>
        <w:ind w:firstLine="284"/>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2.4.2 - O endereço para recebimento de forma presencial </w:t>
      </w:r>
      <w:r w:rsidR="005C5AC5"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sede da Câmara Municipal de Patrocínio, com endereço na </w:t>
      </w:r>
      <w:r w:rsidR="009230DE" w:rsidRPr="009230D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Rua Joaquim Carlos dos Santos, 199 – Cidade Jardim. CEP </w:t>
      </w:r>
      <w:r w:rsidR="009230DE" w:rsidRPr="009230D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38747-056</w:t>
      </w:r>
      <w:r w:rsidR="001367B1"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20346"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Deverá ser realizado protocolo dos documentos, tendo como destinatário o Setor de Compras da Câmara.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36CB97" w14:textId="77777777"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7E6923" w14:textId="77777777"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 Todas as especificações do objeto contidas na proposta, em especial o preço, vinculam a</w:t>
      </w:r>
    </w:p>
    <w:p w14:paraId="3727F20B" w14:textId="14635E40"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Contratada.</w:t>
      </w:r>
    </w:p>
    <w:p w14:paraId="457115A9" w14:textId="77777777"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B35391" w14:textId="26968DA2"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2.6 - Nos valores propostos estarão inclusos todos os custos operacionais, encargos</w:t>
      </w:r>
      <w:r w:rsidR="007F1DBD"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previdenciários, trabalhistas, tributários, comerciais e quaisquer outros que incidam direta ou</w:t>
      </w:r>
      <w:r w:rsidR="007F1DBD"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indiretamente na prestação dos serviços.</w:t>
      </w:r>
    </w:p>
    <w:p w14:paraId="0C7A32E0" w14:textId="53325FDC" w:rsidR="008D1788" w:rsidRPr="007B6DF6" w:rsidRDefault="008D1788" w:rsidP="002C40FF">
      <w:pPr>
        <w:spacing w:line="240" w:lineRule="auto"/>
        <w:ind w:firstLine="284"/>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2.6.1 - Os preços ofertados serão de exclusiva responsabilidade do fornecedor, não lhe assistindo o direito de pleitear qualquer alteração, sob alegação de erro, omissão ou qualquer outro pretexto.</w:t>
      </w:r>
    </w:p>
    <w:p w14:paraId="3AD30DC9" w14:textId="77777777" w:rsidR="007F1DBD" w:rsidRPr="007B6DF6" w:rsidRDefault="007F1DBD"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0C655A" w14:textId="77777777" w:rsidR="00DD63C9" w:rsidRPr="007B6DF6" w:rsidRDefault="007F1DB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2.7 - A apresentação das propostas implica obrigatoriedade do cumprimento das disposições nelas contidas, em conformidade com o que dispõe o Termo de Referência, assumindo o proponente o compromisso de executar os serviços nos seus termos, bem como de fornecer os </w:t>
      </w:r>
    </w:p>
    <w:p w14:paraId="39893B85" w14:textId="77777777" w:rsidR="00DD63C9" w:rsidRPr="007B6DF6" w:rsidRDefault="00DD63C9"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13243D" w14:textId="7B990CB3" w:rsidR="00F65114" w:rsidRPr="007B6DF6" w:rsidRDefault="007F1DB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serviços, equipamentos, ferramentas e utensílios necessários, em quantidades e qualidades adequadas à perfeita execução contratual, promovendo, quando requerido, sua substituição.</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585E8032" w14:textId="5A1CB3EC" w:rsidR="00BB621D" w:rsidRPr="007B6DF6" w:rsidRDefault="00BB621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2.8 - Havendo propostas iguais à menor já ofertada, prevalecerá aquela que for recebida primeiro.</w:t>
      </w:r>
    </w:p>
    <w:p w14:paraId="71DCFE2F" w14:textId="77777777" w:rsidR="00BB621D" w:rsidRPr="007B6DF6" w:rsidRDefault="00BB621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620DCE" w14:textId="65E3E2D7" w:rsidR="00F65114" w:rsidRPr="007B6DF6"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VALOR ESTIMADO DA CONTRATAÇÃO E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JULGAMENTO DAS PROPOSTAS</w:t>
      </w:r>
    </w:p>
    <w:p w14:paraId="49B862EA" w14:textId="77777777" w:rsidR="00F65114" w:rsidRPr="007B6DF6"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0E5544" w14:textId="703CE24B"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 O valor estimado da contratação perfaz a monta de </w:t>
      </w:r>
      <w:r w:rsidR="001367B1"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w:t>
      </w:r>
      <w:r w:rsidR="009230D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1367B1"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230D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188</w:t>
      </w:r>
      <w:r w:rsidR="001367B1"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w:t>
      </w:r>
      <w:r w:rsidR="009230D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dez mil cento e oitenta e oito reais</w:t>
      </w:r>
      <w:r w:rsidR="001367B1"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BEC2142" w14:textId="77777777" w:rsidR="00807E27" w:rsidRPr="007B6DF6" w:rsidRDefault="00807E27"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8B1BDB" w14:textId="4895719C"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 Conforme termo de referência, para alcançar o valor estimado da contratação, foi utilizado o método estatístico:</w:t>
      </w:r>
    </w:p>
    <w:p w14:paraId="1CB88231" w14:textId="77777777"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Média dos valores apurados na pesquisa de mercado.</w:t>
      </w:r>
    </w:p>
    <w:p w14:paraId="6D675F46" w14:textId="77777777"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Mediana dos valores apurados na pesquisa de mercado.</w:t>
      </w:r>
    </w:p>
    <w:p w14:paraId="31BEF997" w14:textId="7372B133"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Menor valor apurado na pesquisa de mercado.  </w:t>
      </w:r>
    </w:p>
    <w:p w14:paraId="721227BB" w14:textId="77777777" w:rsidR="00807E27" w:rsidRPr="007B6DF6" w:rsidRDefault="00807E27"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6CA09C" w14:textId="797734F2" w:rsidR="00D20346" w:rsidRPr="007B6DF6" w:rsidRDefault="00556DA3"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65F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critério de julgamento adotado</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observadas as exigências contidas neste Aviso de Contratação Direta e seus anexos quanto às especificações do objeto,</w:t>
      </w:r>
      <w:r w:rsidR="008965F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será</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8DE0A6B" w14:textId="6BBD57D0" w:rsidR="001367B1" w:rsidRPr="007B6DF6" w:rsidRDefault="001367B1" w:rsidP="001367B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menor preço global. Justificar: </w:t>
      </w:r>
    </w:p>
    <w:p w14:paraId="0B214E61" w14:textId="3BEF708B"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30D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menor preço por item.</w:t>
      </w:r>
    </w:p>
    <w:p w14:paraId="17C88C33"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desconto.</w:t>
      </w:r>
    </w:p>
    <w:p w14:paraId="03B73368"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Melhor Técnica.</w:t>
      </w:r>
    </w:p>
    <w:p w14:paraId="263BDD12"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Técnica e Preço.</w:t>
      </w:r>
    </w:p>
    <w:p w14:paraId="619CCF88"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retorno econômico.</w:t>
      </w:r>
    </w:p>
    <w:p w14:paraId="57D285FF"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lance. </w:t>
      </w:r>
    </w:p>
    <w:p w14:paraId="1B5BABC0" w14:textId="77777777"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119D0B" w14:textId="798087D4" w:rsidR="007F1DBD"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Encerrado o prazo de recebimento das propostas, será verificada a conformidade da proposta classificada em primeiro lugar quanto à adequação do objeto e à compatibilidade do preço em relação ao estipulado para a contratação.</w:t>
      </w:r>
    </w:p>
    <w:p w14:paraId="0093E1C4" w14:textId="77777777"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56534B" w14:textId="235C7862" w:rsidR="007F1DBD" w:rsidRPr="007B6DF6" w:rsidRDefault="007F1DBD"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prazo de validade da proposta não será inferior a 60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essenta) dias, a contar da data de</w:t>
      </w:r>
    </w:p>
    <w:p w14:paraId="0D209026" w14:textId="0ADB7BBD" w:rsidR="007F1DBD" w:rsidRPr="007B6DF6" w:rsidRDefault="007F1DBD"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sua apresentação.</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758B527B" w14:textId="1967AC15" w:rsidR="007F1DBD" w:rsidRPr="007B6DF6" w:rsidRDefault="007F1DBD"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Após escoado o prazo para o recebimento de novas propostas, será selecionada a oferta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w:t>
      </w:r>
    </w:p>
    <w:p w14:paraId="5DFBD5E3" w14:textId="77777777"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92738D" w14:textId="19E9644E"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Será desclassificada a proposta que:</w:t>
      </w:r>
    </w:p>
    <w:p w14:paraId="1A561EE1" w14:textId="53C7E401" w:rsidR="008965F0" w:rsidRPr="007B6DF6" w:rsidRDefault="008965F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ontiver vícios insanáveis;</w:t>
      </w:r>
    </w:p>
    <w:p w14:paraId="39DECD33" w14:textId="52B7D036"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ão obedecer às especificações técnicas pormenorizadas neste aviso ou em seus anexos;</w:t>
      </w:r>
    </w:p>
    <w:p w14:paraId="36B76362" w14:textId="56327D25" w:rsidR="007F3630" w:rsidRPr="007B6DF6" w:rsidRDefault="00BB347A" w:rsidP="00BB347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363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7F363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t>
      </w:r>
      <w:r w:rsidR="007F363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presentar preços inexequíveis ou permanecerem acima do preço máximo definido para a contratação;</w:t>
      </w:r>
    </w:p>
    <w:p w14:paraId="28EF98E7" w14:textId="1F55D957"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ão tiverem sua exequibilidade demonstrada, quando exigido pela Administração;</w:t>
      </w:r>
    </w:p>
    <w:p w14:paraId="5090584E" w14:textId="290B362E"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presentar desconformidade com quaisquer outras exigências deste aviso ou seus anexos, desde que insanável.</w:t>
      </w:r>
    </w:p>
    <w:p w14:paraId="3ECC1E21"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B094E3" w14:textId="28BD6F73"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Quando o fornecedor não conseguir comprovar que possui ou possuirá recursos suficientes para executar a contento o objeto, será considerada inexequível a proposta de preços ou menor lance que:</w:t>
      </w:r>
    </w:p>
    <w:p w14:paraId="49E07FFC" w14:textId="135E1867"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A17C6CB"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C96976" w14:textId="383FBB84"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 houver indícios de inexequibilidade da proposta de preço, ou em caso da necessidade de esclarecimentos complementares, poderão ser efetuadas diligências, para que a empresa comprove a exequibilidade da proposta.  </w:t>
      </w:r>
    </w:p>
    <w:p w14:paraId="4278D83E" w14:textId="77777777" w:rsidR="0007693C" w:rsidRPr="007B6DF6" w:rsidRDefault="0007693C"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BB3148" w14:textId="0E12572D" w:rsidR="0007693C" w:rsidRPr="007B6DF6" w:rsidRDefault="0007693C"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3.10 - Erros no preenchimento da planilha </w:t>
      </w:r>
      <w:proofErr w:type="spell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não</w:t>
      </w:r>
      <w:proofErr w:type="spell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constituem motivo para a </w:t>
      </w:r>
      <w:proofErr w:type="spell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desclassificação</w:t>
      </w:r>
      <w:proofErr w:type="spell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proposta. A planilha poderá́ ser ajustada pelo fornecedor, desde que não haja majoração do preço.</w:t>
      </w:r>
    </w:p>
    <w:p w14:paraId="709DC316" w14:textId="65AB3F51" w:rsidR="007F3630" w:rsidRPr="007B6DF6" w:rsidRDefault="0007693C"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3.10.1 - O ajuste de que trata este dispositivo se limita a sanar erros ou falhas que não alterem a substância das propostas.</w:t>
      </w:r>
    </w:p>
    <w:p w14:paraId="7011446D" w14:textId="77777777" w:rsidR="0007693C" w:rsidRPr="007B6DF6" w:rsidRDefault="0007693C"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D58117" w14:textId="1FC39856"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7693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 a proposta vencedora for desclassificada, será examinada a proposta subsequente, e, assim sucessivamente, na ordem de classificação.</w:t>
      </w:r>
    </w:p>
    <w:p w14:paraId="2A78B921"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73777F" w14:textId="01B7C15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 CRITÉRIOS DE HABILITAÇÃO</w:t>
      </w:r>
    </w:p>
    <w:p w14:paraId="1DBC218C"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7433F" w14:textId="6AC53F3D"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4.1 -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2BFA04EB" w14:textId="09949133"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Cadastro Nacional de Empresas Inidôneas e Suspensas - CEIS, mantido pela Controladoria-Geral da União (https://portaldatransparencia.gov.br/pagina-interna/603245-ceis);  </w:t>
      </w:r>
    </w:p>
    <w:p w14:paraId="5C2512A9" w14:textId="6D8C1103"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Cadastro Nacional de Condenações Cíveis por Atos de Improbidade Administrativa, mantido pelo Conselho Nacional de Justiça (www.cnj.jus.br/</w:t>
      </w:r>
      <w:proofErr w:type="spell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improbidade_adm</w:t>
      </w:r>
      <w:proofErr w:type="spell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consultar_requerido.php</w:t>
      </w:r>
      <w:proofErr w:type="spell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D7F6C4A" w14:textId="77777777"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794FEE" w14:textId="2AFE89BF"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4.2 - Constatada a existência de sanção, o fornecedor será reputado inabilitado, por falta de condição de participação.</w:t>
      </w:r>
    </w:p>
    <w:p w14:paraId="1E17C71B" w14:textId="77777777"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0ED955" w14:textId="554A6E8E"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4.3 - Será inabilitado o fornecedor que não comprovar sua habilitação, seja por não apresentar quaisquer dos documentos exigidos, ou apresentá-los em desacordo com o estabelecido neste Aviso de Contratação Direta.</w:t>
      </w:r>
    </w:p>
    <w:p w14:paraId="6FF0F13E" w14:textId="77777777" w:rsidR="00DD63C9" w:rsidRPr="007B6DF6" w:rsidRDefault="00DD63C9"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E18458" w14:textId="48A4B12F" w:rsidR="00216648" w:rsidRPr="007B6DF6" w:rsidRDefault="00216648" w:rsidP="00216648">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4.3.1 - Na hipótese de o fornecedor não atender às exigências para a habilitação, o órgão examinará a proposta subsequente e assim sucessivamente, na ordem de classificação, até a apuração de uma proposta que atenda às especificações do objeto e as condições de habilitação.</w:t>
      </w:r>
    </w:p>
    <w:p w14:paraId="44C2A46A" w14:textId="77777777"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5FCC9A" w14:textId="40A78AF2"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16648"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7391A7E"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BA38DA" w14:textId="31E79356"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16648"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Serão exigidos os seguintes documentos adicionais de habilitação:</w:t>
      </w:r>
    </w:p>
    <w:p w14:paraId="65D36DBF" w14:textId="77777777" w:rsidR="00BB347A" w:rsidRPr="007B6DF6" w:rsidRDefault="00BB347A"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23DE4F" w14:textId="506E91FD"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Nenhum.</w:t>
      </w:r>
    </w:p>
    <w:p w14:paraId="761451BD"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Atestado de capacidade técnica.</w:t>
      </w:r>
    </w:p>
    <w:p w14:paraId="0490C616"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Declaração de disponibilidade de pessoal.</w:t>
      </w:r>
    </w:p>
    <w:p w14:paraId="410BE860"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Declaração de disponibilidade de equipamentos.</w:t>
      </w:r>
    </w:p>
    <w:p w14:paraId="00DE6F10"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Registro de profissional.</w:t>
      </w:r>
    </w:p>
    <w:p w14:paraId="70577786"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Registro de empresa.</w:t>
      </w:r>
    </w:p>
    <w:p w14:paraId="66915128"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Certidão de falência/recuperação judicial.</w:t>
      </w:r>
    </w:p>
    <w:p w14:paraId="6FE34C1C"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Análise de índices financeiros.</w:t>
      </w:r>
    </w:p>
    <w:p w14:paraId="7DEBD38A"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Outro(s):</w:t>
      </w:r>
    </w:p>
    <w:p w14:paraId="5B1F619F"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Justificativa para o documento adicional: Não se aplica. </w:t>
      </w:r>
    </w:p>
    <w:p w14:paraId="2163BCA5" w14:textId="77777777" w:rsidR="00D20346" w:rsidRPr="007B6DF6" w:rsidRDefault="00D20346"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B5593A" w14:textId="17C89734" w:rsidR="00D20346" w:rsidRPr="007B6DF6" w:rsidRDefault="00D20346"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16648"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Administração Pública, visando o prestígio à celeridade, fica autorizada a realizar consultas por meio da rede mundial de computadores dos documentos disponibilizados de maneira online.</w:t>
      </w:r>
    </w:p>
    <w:p w14:paraId="2747A72E" w14:textId="77777777"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CA1B00" w14:textId="687C855B"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4.7 - Constatado o atendimento às exigências de habilitação, o fornecedor será habilitado</w:t>
      </w:r>
    </w:p>
    <w:p w14:paraId="10D0E87B"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0EAC07" w14:textId="73FACA08" w:rsidR="00293976" w:rsidRPr="007B6DF6" w:rsidRDefault="007F3630"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93976"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CONTRATAÇÃO</w:t>
      </w:r>
    </w:p>
    <w:p w14:paraId="5271F8F6" w14:textId="77777777" w:rsidR="00293976" w:rsidRPr="007B6DF6" w:rsidRDefault="00293976"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35B54F" w14:textId="19C21874"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5.1 - Após a homologação e adjudicação, caso se conclua pela contratação, será firmado Termo de Contrato ou emitido instrumento equivalente.</w:t>
      </w:r>
    </w:p>
    <w:p w14:paraId="5B18E360"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F19A75" w14:textId="46B0D021" w:rsidR="00E74E31" w:rsidRPr="007B6DF6" w:rsidRDefault="007F3630"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446EF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566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46EF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74E31"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presente contratação será formalizada por:</w:t>
      </w:r>
    </w:p>
    <w:p w14:paraId="45BF67C0" w14:textId="52651FFC"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30D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Termo de contrato.</w:t>
      </w:r>
    </w:p>
    <w:p w14:paraId="5AFC044B" w14:textId="59DEC62A"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Nota de empenho (quando se tratar de situação prevista no</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inciso</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II,</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art. 95 da Lei Federal nº 14.133/2021).</w:t>
      </w:r>
    </w:p>
    <w:p w14:paraId="0E43C797" w14:textId="113D9F65" w:rsidR="007F3630" w:rsidRPr="007B6DF6" w:rsidRDefault="007F3630" w:rsidP="00446EF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CAB657" w14:textId="356324C4"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duração da vigência será:</w:t>
      </w:r>
    </w:p>
    <w:p w14:paraId="13C22C62" w14:textId="3DED6781"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B347A"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Pelo seguinte número de meses: 12</w:t>
      </w:r>
    </w:p>
    <w:p w14:paraId="3400F058" w14:textId="7B2612E6"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Até o final do exercício da contratação.</w:t>
      </w:r>
    </w:p>
    <w:p w14:paraId="4762987A"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A1FDBA" w14:textId="3740856B"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presente contratação é passível de prorrogação contratual, nos termos dos artigos 106 e 107 da Lei nº 14.133/21?</w:t>
      </w:r>
    </w:p>
    <w:p w14:paraId="4FD40659" w14:textId="09F305F8"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30D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Sim.</w:t>
      </w:r>
    </w:p>
    <w:p w14:paraId="50BCA356" w14:textId="0C88E183"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Não.  </w:t>
      </w:r>
    </w:p>
    <w:p w14:paraId="2D4837F3"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DBC4E2" w14:textId="7AFD9674"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w:t>
      </w:r>
    </w:p>
    <w:p w14:paraId="78F88A3E" w14:textId="28801933"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O prazo previsto para assinatura do contrato ou aceitação da nota de empenho ou instrumento equivalente poderá ser prorrogado 1 (uma) vez, por igual período, por solicitação justificada do adjudicatário e aceita pela Administração.</w:t>
      </w:r>
    </w:p>
    <w:p w14:paraId="5F879E0A"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5003C0" w14:textId="368EC522"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Aceite da Nota de Empenho ou do instrumento equivalente, emitida à empresa adjudicada, implica no reconhecimento de que:</w:t>
      </w:r>
    </w:p>
    <w:p w14:paraId="0473CCA2" w14:textId="52E68248"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Referida Nota está substituindo o contrato, aplicando-se à relação de negócios ali estabelecida as disposições da Lei nº 14.133, de 2021;</w:t>
      </w:r>
    </w:p>
    <w:p w14:paraId="0FC87ECF" w14:textId="24ABC3EA"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 A contratada se vincula à sua proposta e às previsões contidas no Aviso de Contratação Direta e seus anexos;</w:t>
      </w:r>
    </w:p>
    <w:p w14:paraId="1BEEC503" w14:textId="5343A16C"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 A contratada reconhece que as hipóteses de rescisão são aquelas previstas nos artigos 137 e 138 da Lei nº 14.133/21 e reconhece os direitos da Administração previstos nos artigos 137 a 139 da mesma Lei.</w:t>
      </w:r>
    </w:p>
    <w:p w14:paraId="40A3D48B" w14:textId="3ED26A79"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F78BC2" w14:textId="73679F19" w:rsidR="00446EFC" w:rsidRPr="007B6DF6" w:rsidRDefault="003566BD" w:rsidP="00446EF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Na assinatura do contrato ou do instrumento equivalente será exigida a comprovação das condições de habilitação e contratação consignadas neste aviso, que deverão ser mantidas pelo fornecedor durante a vigência do contrato.</w:t>
      </w:r>
    </w:p>
    <w:p w14:paraId="0E40B7C6" w14:textId="77777777" w:rsidR="003566BD" w:rsidRPr="007B6DF6" w:rsidRDefault="003566BD" w:rsidP="00446EF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D8B2D8" w14:textId="3D8E6934" w:rsidR="00791A6F"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791A6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DAS SANÇÕES</w:t>
      </w:r>
    </w:p>
    <w:p w14:paraId="0751BAAD" w14:textId="77777777" w:rsidR="00310A67" w:rsidRPr="007B6DF6" w:rsidRDefault="00310A67"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B8B92C" w14:textId="760A5ADE" w:rsidR="00FC0629" w:rsidRPr="007B6DF6" w:rsidRDefault="00FC0629" w:rsidP="00FC062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54318055"/>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 – Comete infração administrativa o fornecedor que cometer quaisquer das infrações previstas no art. 155 da Lei nº 14.133, de 2021, quais sejam:</w:t>
      </w:r>
    </w:p>
    <w:p w14:paraId="15A4B151" w14:textId="517BBCCE"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w:t>
      </w:r>
    </w:p>
    <w:p w14:paraId="6A332C37" w14:textId="12BDAAD2"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6.1.2.</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 que cause grave dano à Administração, ao funcionamento dos serviços públicos ou ao interesse coletivo;</w:t>
      </w:r>
    </w:p>
    <w:p w14:paraId="4834383C" w14:textId="1C12A93B"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total do contrato;</w:t>
      </w:r>
    </w:p>
    <w:p w14:paraId="165E321D" w14:textId="0F829172"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deixar de entregar a documentação exigida para o certame;</w:t>
      </w:r>
    </w:p>
    <w:p w14:paraId="36B52D9F" w14:textId="234151FE"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manter a proposta, salvo em decorrência de fato superveniente devidamente justificado;</w:t>
      </w:r>
    </w:p>
    <w:p w14:paraId="5FA3F13F" w14:textId="5E178B19"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celebrar o contrato ou não entregar a documentação exigida para a contratação, quando convocado dentro do prazo de validade de sua proposta;</w:t>
      </w:r>
    </w:p>
    <w:p w14:paraId="2F6AD87A" w14:textId="608BCBC1"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ensejar o retardamento da execução ou da entrega do objeto sem motivo justificado;</w:t>
      </w:r>
    </w:p>
    <w:p w14:paraId="30FF8AF3" w14:textId="27485344"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6.1.8.</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apresentar declaração ou documentação falsa exigida para o certame ou prestar declaração falsa durante a dispensa eletrônica ou a execução do contrato;</w:t>
      </w:r>
    </w:p>
    <w:p w14:paraId="568262D2" w14:textId="075A3B31"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6.1.9.</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fraudar a dispensa eletrônica ou praticar ato fraudulento na execução do contrato;</w:t>
      </w:r>
    </w:p>
    <w:p w14:paraId="6315E442" w14:textId="51635EBE"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6.1.10.</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comportar-se de modo inidôneo ou cometer fraude de qualquer natureza;</w:t>
      </w:r>
    </w:p>
    <w:p w14:paraId="27F77EF9" w14:textId="57A89881" w:rsidR="00DD63C9" w:rsidRPr="007B6DF6" w:rsidRDefault="00FC0629" w:rsidP="00BB347A">
      <w:pPr>
        <w:spacing w:line="240" w:lineRule="auto"/>
        <w:ind w:firstLine="567"/>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6.1.10.1</w:t>
      </w:r>
      <w:r w:rsidR="0003197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81CE143" w14:textId="43B64F3E" w:rsidR="00FC0629" w:rsidRPr="007B6DF6" w:rsidRDefault="00FC0629" w:rsidP="0003197C">
      <w:pPr>
        <w:spacing w:line="240" w:lineRule="auto"/>
        <w:ind w:firstLine="567"/>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6.1.10.2</w:t>
      </w:r>
      <w:r w:rsidR="0003197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Considera-se como comportamento inidôneo da mesma forma as condutas dos </w:t>
      </w:r>
      <w:proofErr w:type="spellStart"/>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arts</w:t>
      </w:r>
      <w:proofErr w:type="spellEnd"/>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337-F, 337-I, 337-L e 337-O do Código Penal.</w:t>
      </w:r>
    </w:p>
    <w:p w14:paraId="36FABAF4" w14:textId="4583A465"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6.1.11.</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atos ilícitos com vistas a frustrar os objetivos deste certame.</w:t>
      </w:r>
    </w:p>
    <w:p w14:paraId="59B722F4" w14:textId="3B434D2B"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6.1.12.</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 lesivo previsto no art. 5º da Lei nº 12.846, de 1º de agosto de 2013.</w:t>
      </w:r>
    </w:p>
    <w:p w14:paraId="05FCE50F" w14:textId="77777777" w:rsidR="00890C2C" w:rsidRPr="007B6DF6" w:rsidRDefault="00890C2C"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8D38F0" w14:textId="1E8FE0C4" w:rsidR="00FC0629" w:rsidRPr="007B6DF6" w:rsidRDefault="00E74E31"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r w:rsidR="00FC062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fornecedor que cometer qualquer das infrações discriminadas nos subitens anteriores ficará sujeito, sem prejuízo da responsabilidade civil e criminal, às seguintes sanções:</w:t>
      </w:r>
    </w:p>
    <w:p w14:paraId="6735A351" w14:textId="5B448080"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6.2.1 - Advertência pela falta do subitem 6.1.1 deste Aviso de Contratação Direta, quando não se justificar a imposição de penalidade mais grave;</w:t>
      </w:r>
    </w:p>
    <w:p w14:paraId="42F70272" w14:textId="34309AB3" w:rsidR="00BB347A" w:rsidRPr="007B6DF6" w:rsidRDefault="00345FCC" w:rsidP="001367B1">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6.2.2 - Multa de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cinco</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cento) sobre o valor estimado do(s) item(s) prejudicado(s) pela conduta do fornecedor, por qualquer das infrações dos subitens 6.1.1 a 6.1.12;</w:t>
      </w:r>
    </w:p>
    <w:p w14:paraId="7D047CD1" w14:textId="2E4B5A31"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6.2.3 - Impedimento de licitar e contratar no âmbito da União, pelo prazo máximo de 3 (três) anos, nos casos dos subitens 6.1.2 a 6.1.7 deste Aviso de Contratação Direta, quando não se justificar a imposição de penalidade mais grave;</w:t>
      </w:r>
    </w:p>
    <w:p w14:paraId="0D35631B" w14:textId="09809488"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6.1.8 a 6.1.12, bem como nos demais casos que justifiquem a imposição da penalidade mais grave;</w:t>
      </w:r>
    </w:p>
    <w:p w14:paraId="2CDC395D"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FD3B80" w14:textId="06BBDDAD"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6.3 - Na aplicação das sanções serão considerados:</w:t>
      </w:r>
    </w:p>
    <w:p w14:paraId="1CE084AE" w14:textId="59CCC6FF"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6.3.1</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natureza e a gravidade da infração cometida;</w:t>
      </w:r>
    </w:p>
    <w:p w14:paraId="6C4EBF41" w14:textId="54F0DA87"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6.3.2</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peculiaridades do caso concreto;</w:t>
      </w:r>
    </w:p>
    <w:p w14:paraId="240C1BB9" w14:textId="27342FD8"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6.3.3</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circunstâncias agravantes ou atenuantes;</w:t>
      </w:r>
    </w:p>
    <w:p w14:paraId="7F904C77" w14:textId="746B2FE5"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6.3.4</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danos que dela provierem para a Administração Pública;</w:t>
      </w:r>
    </w:p>
    <w:p w14:paraId="41636C70" w14:textId="7E16A666"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implantação ou o aperfeiçoamento de programa de integridade, conforme normas e orientações dos órgãos de controle.</w:t>
      </w:r>
    </w:p>
    <w:p w14:paraId="0F30D7DF"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51431E" w14:textId="57C49106"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 Se a multa aplicada e as indenizações cabíveis forem superiores ao valor de pagamento eventualmente devido pela Administração ao contratado, além da perda desse valor, a diferença será descontada da garantia prestada ou será cobrada judicialmente.</w:t>
      </w:r>
    </w:p>
    <w:p w14:paraId="302E9328"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6D471D" w14:textId="0BCC16FD"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6.5 - A penalidade de multa pode ser aplicada cumulativamente com as demais sanções.</w:t>
      </w:r>
    </w:p>
    <w:p w14:paraId="5BE89860"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F1EBFB" w14:textId="5408A81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1210545B"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623623" w14:textId="1925ADFA" w:rsidR="00DD63C9"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DCAA32"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F64B00" w14:textId="6A87559A"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6.8 - A aplicação de qualquer das penalidades previstas realizar-se-á em processo administrativo que assegurará o contraditório e a ampla defesa ao fornecedor/adjudicatário, observando-se o procedimento previsto na Lei nº 14.133, de 2021</w:t>
      </w:r>
    </w:p>
    <w:p w14:paraId="677EC69D" w14:textId="77777777" w:rsidR="00890C2C" w:rsidRPr="007B6DF6" w:rsidRDefault="00890C2C"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F48FA9" w14:textId="4D111364" w:rsidR="00890C2C" w:rsidRPr="007B6DF6" w:rsidRDefault="00345FCC"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6.9 - As sanções por atos praticados no decorrer da contratação estão previstas nos itens 8.2 e seguintes, bem como poderão estar previstas nos anexos deste Aviso.</w:t>
      </w:r>
    </w:p>
    <w:bookmarkEnd w:id="0"/>
    <w:p w14:paraId="423837C3" w14:textId="77777777" w:rsidR="00AE4036" w:rsidRPr="007B6DF6" w:rsidRDefault="00AE4036"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C006F0" w14:textId="1EC5EDBD" w:rsidR="00CF6B1A"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CF6B1A"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DAS CONDIÇÕES GERAIS</w:t>
      </w:r>
    </w:p>
    <w:p w14:paraId="3ED6E986" w14:textId="77777777" w:rsidR="00CF6B1A" w:rsidRPr="007B6DF6" w:rsidRDefault="00CF6B1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E3259D" w14:textId="57EEB8F0" w:rsidR="00FF3564" w:rsidRPr="007B6DF6" w:rsidRDefault="00FF356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7.1 – O procedimento será divulgado no Portal Nacional de Contratações Públicas – PNCP, bem como no site oficial da Câmara Municipal de Patrocínio. </w:t>
      </w:r>
    </w:p>
    <w:p w14:paraId="17F1A639" w14:textId="77777777" w:rsidR="00FF3564" w:rsidRPr="007B6DF6" w:rsidRDefault="00FF356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0928CB" w14:textId="4D694872" w:rsidR="00DB272E"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3564"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execução do serviço ou entrega dos produtos será de acordo com a demanda da Câmara Municipal de Patrocínio, podendo ser solicitada um ou mais itens de uma vez.</w:t>
      </w:r>
    </w:p>
    <w:p w14:paraId="32DFF3A4" w14:textId="77777777" w:rsidR="00263850" w:rsidRPr="007B6DF6" w:rsidRDefault="002638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FF6C13" w14:textId="1ED7BA95" w:rsidR="00DB272E"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3564"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quantidades solicitadas são uma estimativa da demanda da Câmara Municipal de Patrocínio, podendo ou não ser utilizada em sua totalidade. O pagamento será realizado conforme a quantidade de itens utilizados.</w:t>
      </w:r>
    </w:p>
    <w:p w14:paraId="269ADF45" w14:textId="77777777" w:rsidR="00CF6B1A" w:rsidRPr="007B6DF6" w:rsidRDefault="00CF6B1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11899E" w14:textId="4927A43B" w:rsidR="00D92C9C" w:rsidRPr="007B6DF6" w:rsidRDefault="00AE4036"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rocínio, </w:t>
      </w:r>
      <w:r w:rsidR="009230D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r w:rsidR="001367B1"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abril</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47CAA82" w14:textId="77777777" w:rsidR="00263850" w:rsidRPr="007B6DF6" w:rsidRDefault="002638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BC734E" w14:textId="77777777" w:rsidR="00263850" w:rsidRPr="007B6DF6" w:rsidRDefault="002638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D963D8" w14:textId="77777777" w:rsidR="00690450" w:rsidRPr="007B6DF6" w:rsidRDefault="006904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D8093F" w14:textId="3109298C" w:rsidR="00AE4036" w:rsidRPr="007B6DF6" w:rsidRDefault="00E74E31" w:rsidP="00AE4036">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LEANDRO M</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XIMO CAIXETA</w:t>
      </w:r>
    </w:p>
    <w:p w14:paraId="74E77D11" w14:textId="08A4B81B" w:rsidR="007E7C28" w:rsidRPr="007B6DF6" w:rsidRDefault="00E74E31" w:rsidP="007F5FE2">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Presidente </w:t>
      </w:r>
      <w:r w:rsidR="00B46C25"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Câmara Municipal de Patrocínio/MG</w:t>
      </w:r>
    </w:p>
    <w:p w14:paraId="6FB5E471" w14:textId="77777777" w:rsidR="00690450" w:rsidRPr="007B6DF6" w:rsidRDefault="00690450" w:rsidP="007F5FE2">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09B937" w14:textId="77777777" w:rsidR="00690450" w:rsidRPr="007B6DF6" w:rsidRDefault="00690450" w:rsidP="007F5FE2">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1337B2" w14:textId="77777777" w:rsidR="00690450" w:rsidRPr="007B6DF6" w:rsidRDefault="00690450" w:rsidP="007F5FE2">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97803B" w14:textId="33C87125" w:rsidR="00690450" w:rsidRPr="007B6DF6" w:rsidRDefault="00690450" w:rsidP="00E74E31">
      <w:pPr>
        <w:spacing w:line="240" w:lineRule="auto"/>
        <w:contextualSpacing/>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690450" w:rsidRPr="007B6DF6" w:rsidSect="009C1F41">
      <w:headerReference w:type="default" r:id="rId9"/>
      <w:footerReference w:type="default" r:id="rId10"/>
      <w:pgSz w:w="11906" w:h="16838"/>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0102B" w14:textId="77777777" w:rsidR="009C1F41" w:rsidRDefault="009C1F41" w:rsidP="00D24B5A">
      <w:pPr>
        <w:spacing w:after="0" w:line="240" w:lineRule="auto"/>
      </w:pPr>
      <w:r>
        <w:separator/>
      </w:r>
    </w:p>
  </w:endnote>
  <w:endnote w:type="continuationSeparator" w:id="0">
    <w:p w14:paraId="52054531" w14:textId="77777777" w:rsidR="009C1F41" w:rsidRDefault="009C1F41" w:rsidP="00D2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BB90" w14:textId="77777777" w:rsidR="00D24B5A" w:rsidRDefault="00D24B5A" w:rsidP="00D24B5A">
    <w:pPr>
      <w:pStyle w:val="Rodap"/>
      <w:jc w:val="both"/>
      <w:rPr>
        <w:rFonts w:ascii="Arial" w:hAnsi="Arial" w:cs="Arial"/>
        <w:b/>
        <w:sz w:val="16"/>
        <w:szCs w:val="16"/>
      </w:rPr>
    </w:pPr>
    <w:r>
      <w:rPr>
        <w:rFonts w:ascii="Arial" w:hAnsi="Arial" w:cs="Arial"/>
        <w:b/>
        <w:sz w:val="16"/>
        <w:szCs w:val="16"/>
      </w:rPr>
      <w:t>_____________________________________________________________________________________________________</w:t>
    </w:r>
  </w:p>
  <w:p w14:paraId="00676EFD" w14:textId="77777777" w:rsidR="00D24B5A" w:rsidRPr="00D24B5A" w:rsidRDefault="00D24B5A" w:rsidP="00D24B5A">
    <w:pPr>
      <w:pStyle w:val="Rodap"/>
      <w:jc w:val="both"/>
      <w:rPr>
        <w:rFonts w:ascii="Arial" w:hAnsi="Arial" w:cs="Arial"/>
        <w:b/>
        <w:sz w:val="16"/>
        <w:szCs w:val="16"/>
      </w:rPr>
    </w:pPr>
    <w:r w:rsidRPr="00D24B5A">
      <w:rPr>
        <w:rFonts w:ascii="Arial" w:hAnsi="Arial" w:cs="Arial"/>
        <w:b/>
        <w:sz w:val="16"/>
        <w:szCs w:val="16"/>
      </w:rPr>
      <w:t>Pra</w:t>
    </w:r>
    <w:r>
      <w:rPr>
        <w:rFonts w:ascii="Arial" w:hAnsi="Arial" w:cs="Arial"/>
        <w:b/>
        <w:sz w:val="16"/>
        <w:szCs w:val="16"/>
      </w:rPr>
      <w:t>ça Olímpio Garcia Brandão, 1488</w:t>
    </w:r>
    <w:r w:rsidRPr="00D24B5A">
      <w:rPr>
        <w:rFonts w:ascii="Arial" w:hAnsi="Arial" w:cs="Arial"/>
        <w:b/>
        <w:sz w:val="16"/>
        <w:szCs w:val="16"/>
      </w:rPr>
      <w:t>–fone:(34)</w:t>
    </w:r>
    <w:r>
      <w:rPr>
        <w:rFonts w:ascii="Arial" w:hAnsi="Arial" w:cs="Arial"/>
        <w:b/>
        <w:sz w:val="16"/>
        <w:szCs w:val="16"/>
      </w:rPr>
      <w:t xml:space="preserve"> 3515-3200</w:t>
    </w:r>
    <w:r w:rsidRPr="00D24B5A">
      <w:rPr>
        <w:rFonts w:ascii="Arial" w:hAnsi="Arial" w:cs="Arial"/>
        <w:b/>
        <w:sz w:val="16"/>
        <w:szCs w:val="16"/>
      </w:rPr>
      <w:t>–Fax:</w:t>
    </w:r>
    <w:r>
      <w:rPr>
        <w:rFonts w:ascii="Arial" w:hAnsi="Arial" w:cs="Arial"/>
        <w:b/>
        <w:sz w:val="16"/>
        <w:szCs w:val="16"/>
      </w:rPr>
      <w:t xml:space="preserve"> (34) 38323232</w:t>
    </w:r>
    <w:r w:rsidRPr="00D24B5A">
      <w:rPr>
        <w:rFonts w:ascii="Arial" w:hAnsi="Arial" w:cs="Arial"/>
        <w:b/>
        <w:sz w:val="16"/>
        <w:szCs w:val="16"/>
      </w:rPr>
      <w:t>–e-mail: contato@cmpatrocinio.mg.gov.br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1AA08" w14:textId="77777777" w:rsidR="009C1F41" w:rsidRDefault="009C1F41" w:rsidP="00D24B5A">
      <w:pPr>
        <w:spacing w:after="0" w:line="240" w:lineRule="auto"/>
      </w:pPr>
      <w:r>
        <w:separator/>
      </w:r>
    </w:p>
  </w:footnote>
  <w:footnote w:type="continuationSeparator" w:id="0">
    <w:p w14:paraId="689B0DFC" w14:textId="77777777" w:rsidR="009C1F41" w:rsidRDefault="009C1F41" w:rsidP="00D24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B00E1" w14:textId="77777777" w:rsidR="00D16E3F" w:rsidRDefault="00D16E3F">
    <w:pPr>
      <w:pStyle w:val="Cabealho"/>
    </w:pPr>
  </w:p>
  <w:p w14:paraId="541D88BC" w14:textId="1EB44D17" w:rsidR="00D24B5A" w:rsidRPr="00D24B5A" w:rsidRDefault="00D24B5A">
    <w:pPr>
      <w:pStyle w:val="Cabealho"/>
      <w:rPr>
        <w:rFonts w:ascii="Arial" w:hAnsi="Arial" w:cs="Arial"/>
        <w:b/>
        <w:sz w:val="40"/>
        <w:szCs w:val="40"/>
        <w:u w:val="single"/>
      </w:rPr>
    </w:pPr>
    <w:r>
      <w:rPr>
        <w:noProof/>
        <w:lang w:eastAsia="pt-BR"/>
      </w:rPr>
      <w:drawing>
        <wp:anchor distT="0" distB="0" distL="114300" distR="114300" simplePos="0" relativeHeight="251658240" behindDoc="1" locked="0" layoutInCell="1" allowOverlap="1" wp14:anchorId="33568DE6" wp14:editId="1A8E7DBC">
          <wp:simplePos x="0" y="0"/>
          <wp:positionH relativeFrom="column">
            <wp:posOffset>-100330</wp:posOffset>
          </wp:positionH>
          <wp:positionV relativeFrom="paragraph">
            <wp:posOffset>-297180</wp:posOffset>
          </wp:positionV>
          <wp:extent cx="895350" cy="930910"/>
          <wp:effectExtent l="0" t="0" r="0" b="254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163">
      <w:t xml:space="preserve">   </w:t>
    </w:r>
    <w:r w:rsidRPr="00D24B5A">
      <w:rPr>
        <w:rFonts w:ascii="Arial" w:hAnsi="Arial" w:cs="Arial"/>
        <w:b/>
        <w:sz w:val="40"/>
        <w:szCs w:val="40"/>
        <w:u w:val="single"/>
      </w:rPr>
      <w:t>CÂMARA MUNICIPAL DE PATROCÍNIO</w:t>
    </w:r>
  </w:p>
  <w:p w14:paraId="0C137BB4" w14:textId="6912CFDE" w:rsidR="00D24B5A" w:rsidRPr="00D24B5A" w:rsidRDefault="00D51163" w:rsidP="00D24B5A">
    <w:pPr>
      <w:pStyle w:val="Cabealho"/>
      <w:jc w:val="center"/>
      <w:rPr>
        <w:rFonts w:ascii="Arial" w:hAnsi="Arial" w:cs="Arial"/>
        <w:b/>
        <w:sz w:val="24"/>
        <w:szCs w:val="24"/>
      </w:rPr>
    </w:pPr>
    <w:r>
      <w:rPr>
        <w:rFonts w:ascii="Arial" w:hAnsi="Arial" w:cs="Arial"/>
        <w:b/>
        <w:sz w:val="24"/>
        <w:szCs w:val="24"/>
      </w:rPr>
      <w:t xml:space="preserve"> </w:t>
    </w:r>
    <w:r w:rsidR="00D24B5A" w:rsidRPr="00D24B5A">
      <w:rPr>
        <w:rFonts w:ascii="Arial" w:hAnsi="Arial" w:cs="Arial"/>
        <w:b/>
        <w:sz w:val="24"/>
        <w:szCs w:val="24"/>
      </w:rPr>
      <w:t>ESTADO DE MINAS GERAIS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96034"/>
    <w:multiLevelType w:val="multilevel"/>
    <w:tmpl w:val="DF94E52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5580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B5A"/>
    <w:rsid w:val="00001DA1"/>
    <w:rsid w:val="000260DE"/>
    <w:rsid w:val="0003197C"/>
    <w:rsid w:val="0007693C"/>
    <w:rsid w:val="000A4A62"/>
    <w:rsid w:val="000B5AF4"/>
    <w:rsid w:val="000D293F"/>
    <w:rsid w:val="00114E85"/>
    <w:rsid w:val="00114E8D"/>
    <w:rsid w:val="0013279C"/>
    <w:rsid w:val="00132D45"/>
    <w:rsid w:val="001364EC"/>
    <w:rsid w:val="001367B1"/>
    <w:rsid w:val="00144DAA"/>
    <w:rsid w:val="0015457A"/>
    <w:rsid w:val="00155841"/>
    <w:rsid w:val="0018426F"/>
    <w:rsid w:val="00186300"/>
    <w:rsid w:val="0019187B"/>
    <w:rsid w:val="001E004D"/>
    <w:rsid w:val="001F5EC9"/>
    <w:rsid w:val="00202D05"/>
    <w:rsid w:val="0021285F"/>
    <w:rsid w:val="00216648"/>
    <w:rsid w:val="00217561"/>
    <w:rsid w:val="00225A16"/>
    <w:rsid w:val="00234C64"/>
    <w:rsid w:val="00246D11"/>
    <w:rsid w:val="002560B5"/>
    <w:rsid w:val="00263850"/>
    <w:rsid w:val="0027793F"/>
    <w:rsid w:val="00293976"/>
    <w:rsid w:val="00293F87"/>
    <w:rsid w:val="002C40FF"/>
    <w:rsid w:val="002F74EF"/>
    <w:rsid w:val="00305450"/>
    <w:rsid w:val="00310A67"/>
    <w:rsid w:val="00322BDC"/>
    <w:rsid w:val="00331A15"/>
    <w:rsid w:val="00337ACF"/>
    <w:rsid w:val="00345FCC"/>
    <w:rsid w:val="003566BD"/>
    <w:rsid w:val="0037005D"/>
    <w:rsid w:val="00384B49"/>
    <w:rsid w:val="003A3A2E"/>
    <w:rsid w:val="00412D17"/>
    <w:rsid w:val="00417287"/>
    <w:rsid w:val="00446EFC"/>
    <w:rsid w:val="00475432"/>
    <w:rsid w:val="0049354F"/>
    <w:rsid w:val="004A3CC4"/>
    <w:rsid w:val="004F5C4B"/>
    <w:rsid w:val="00511667"/>
    <w:rsid w:val="005204F7"/>
    <w:rsid w:val="00556DA3"/>
    <w:rsid w:val="005A0DF3"/>
    <w:rsid w:val="005C5AC5"/>
    <w:rsid w:val="005C61E9"/>
    <w:rsid w:val="005D47B5"/>
    <w:rsid w:val="005E6037"/>
    <w:rsid w:val="00604165"/>
    <w:rsid w:val="00640DCD"/>
    <w:rsid w:val="00646DB0"/>
    <w:rsid w:val="00671DDA"/>
    <w:rsid w:val="00685E11"/>
    <w:rsid w:val="00690450"/>
    <w:rsid w:val="006B1278"/>
    <w:rsid w:val="006B4F54"/>
    <w:rsid w:val="006D4B3C"/>
    <w:rsid w:val="006D7684"/>
    <w:rsid w:val="00705A45"/>
    <w:rsid w:val="00720A12"/>
    <w:rsid w:val="00791A6F"/>
    <w:rsid w:val="007B6DF6"/>
    <w:rsid w:val="007E2A3A"/>
    <w:rsid w:val="007E7C28"/>
    <w:rsid w:val="007F1DBD"/>
    <w:rsid w:val="007F3630"/>
    <w:rsid w:val="007F5FE2"/>
    <w:rsid w:val="007F750B"/>
    <w:rsid w:val="008058AD"/>
    <w:rsid w:val="00806C98"/>
    <w:rsid w:val="00807E27"/>
    <w:rsid w:val="008169B9"/>
    <w:rsid w:val="00824E9A"/>
    <w:rsid w:val="008261BF"/>
    <w:rsid w:val="00881FB4"/>
    <w:rsid w:val="00890C2C"/>
    <w:rsid w:val="00891CEF"/>
    <w:rsid w:val="008965F0"/>
    <w:rsid w:val="008A2FFD"/>
    <w:rsid w:val="008D1788"/>
    <w:rsid w:val="00900743"/>
    <w:rsid w:val="009230DE"/>
    <w:rsid w:val="009546F2"/>
    <w:rsid w:val="00984A1F"/>
    <w:rsid w:val="009C1F41"/>
    <w:rsid w:val="009D4041"/>
    <w:rsid w:val="009E4BB0"/>
    <w:rsid w:val="009F39D5"/>
    <w:rsid w:val="00A5077F"/>
    <w:rsid w:val="00A535B2"/>
    <w:rsid w:val="00A57BB8"/>
    <w:rsid w:val="00A96734"/>
    <w:rsid w:val="00AE4036"/>
    <w:rsid w:val="00B11909"/>
    <w:rsid w:val="00B220BB"/>
    <w:rsid w:val="00B46C25"/>
    <w:rsid w:val="00B50763"/>
    <w:rsid w:val="00B600AD"/>
    <w:rsid w:val="00B72DD9"/>
    <w:rsid w:val="00B72F7D"/>
    <w:rsid w:val="00BB347A"/>
    <w:rsid w:val="00BB621D"/>
    <w:rsid w:val="00BD2130"/>
    <w:rsid w:val="00C23864"/>
    <w:rsid w:val="00C477D4"/>
    <w:rsid w:val="00C505C7"/>
    <w:rsid w:val="00C868D5"/>
    <w:rsid w:val="00C9284F"/>
    <w:rsid w:val="00C97F95"/>
    <w:rsid w:val="00CD1BC2"/>
    <w:rsid w:val="00CE7ADD"/>
    <w:rsid w:val="00CF6B1A"/>
    <w:rsid w:val="00D00DB1"/>
    <w:rsid w:val="00D16E3F"/>
    <w:rsid w:val="00D20346"/>
    <w:rsid w:val="00D24B5A"/>
    <w:rsid w:val="00D438F1"/>
    <w:rsid w:val="00D51163"/>
    <w:rsid w:val="00D92C9C"/>
    <w:rsid w:val="00DB272E"/>
    <w:rsid w:val="00DC4A4C"/>
    <w:rsid w:val="00DD63C9"/>
    <w:rsid w:val="00DE018C"/>
    <w:rsid w:val="00DE5D69"/>
    <w:rsid w:val="00DE6F91"/>
    <w:rsid w:val="00E34F50"/>
    <w:rsid w:val="00E40120"/>
    <w:rsid w:val="00E55732"/>
    <w:rsid w:val="00E574E6"/>
    <w:rsid w:val="00E60291"/>
    <w:rsid w:val="00E6202F"/>
    <w:rsid w:val="00E74E31"/>
    <w:rsid w:val="00E84230"/>
    <w:rsid w:val="00E85414"/>
    <w:rsid w:val="00E90C85"/>
    <w:rsid w:val="00E927E2"/>
    <w:rsid w:val="00E9730A"/>
    <w:rsid w:val="00E97CE1"/>
    <w:rsid w:val="00F24788"/>
    <w:rsid w:val="00F43F94"/>
    <w:rsid w:val="00F65114"/>
    <w:rsid w:val="00F902A0"/>
    <w:rsid w:val="00FB17B1"/>
    <w:rsid w:val="00FC0629"/>
    <w:rsid w:val="00FC252B"/>
    <w:rsid w:val="00FC460B"/>
    <w:rsid w:val="00FD23EF"/>
    <w:rsid w:val="00FF3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ADFA7"/>
  <w15:docId w15:val="{07361226-AF35-48AA-BA1C-52B6B0DA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B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4B5A"/>
  </w:style>
  <w:style w:type="paragraph" w:styleId="Rodap">
    <w:name w:val="footer"/>
    <w:basedOn w:val="Normal"/>
    <w:link w:val="RodapChar"/>
    <w:uiPriority w:val="99"/>
    <w:unhideWhenUsed/>
    <w:rsid w:val="00D24B5A"/>
    <w:pPr>
      <w:tabs>
        <w:tab w:val="center" w:pos="4252"/>
        <w:tab w:val="right" w:pos="8504"/>
      </w:tabs>
      <w:spacing w:after="0" w:line="240" w:lineRule="auto"/>
    </w:pPr>
  </w:style>
  <w:style w:type="character" w:customStyle="1" w:styleId="RodapChar">
    <w:name w:val="Rodapé Char"/>
    <w:basedOn w:val="Fontepargpadro"/>
    <w:link w:val="Rodap"/>
    <w:uiPriority w:val="99"/>
    <w:rsid w:val="00D24B5A"/>
  </w:style>
  <w:style w:type="table" w:styleId="Tabelacomgrade">
    <w:name w:val="Table Grid"/>
    <w:basedOn w:val="Tabelanormal"/>
    <w:uiPriority w:val="39"/>
    <w:rsid w:val="0013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91A6F"/>
    <w:pPr>
      <w:ind w:left="720"/>
      <w:contextualSpacing/>
    </w:pPr>
  </w:style>
  <w:style w:type="character" w:styleId="Hyperlink">
    <w:name w:val="Hyperlink"/>
    <w:basedOn w:val="Fontepargpadro"/>
    <w:uiPriority w:val="99"/>
    <w:unhideWhenUsed/>
    <w:rsid w:val="00900743"/>
    <w:rPr>
      <w:color w:val="0563C1" w:themeColor="hyperlink"/>
      <w:u w:val="single"/>
    </w:rPr>
  </w:style>
  <w:style w:type="character" w:customStyle="1" w:styleId="MenoPendente1">
    <w:name w:val="Menção Pendente1"/>
    <w:basedOn w:val="Fontepargpadro"/>
    <w:uiPriority w:val="99"/>
    <w:semiHidden/>
    <w:unhideWhenUsed/>
    <w:rsid w:val="00900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ocinio.mg.leg.br/transparencia/licitacoes-e-contratos/aviso-de-contratacao-dire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3B163-82A0-4770-95ED-10B2B722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2907</Words>
  <Characters>15700</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Lucas</cp:lastModifiedBy>
  <cp:revision>2</cp:revision>
  <cp:lastPrinted>2024-04-23T13:20:00Z</cp:lastPrinted>
  <dcterms:created xsi:type="dcterms:W3CDTF">2024-04-23T13:20:00Z</dcterms:created>
  <dcterms:modified xsi:type="dcterms:W3CDTF">2024-04-23T13:20:00Z</dcterms:modified>
</cp:coreProperties>
</file>