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24" w:rsidRPr="00BF7397" w:rsidRDefault="00BF7397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BF7397">
        <w:rPr>
          <w:b/>
          <w:bCs/>
          <w:i/>
          <w:iCs/>
          <w:color w:val="000000"/>
          <w:sz w:val="32"/>
          <w:szCs w:val="32"/>
          <w:u w:val="single"/>
        </w:rPr>
        <w:t>PROSSEGUIMENTO DA LICITAÇÃO</w:t>
      </w: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385B10" w:rsidRPr="00385B10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385B10">
        <w:rPr>
          <w:sz w:val="28"/>
          <w:szCs w:val="28"/>
        </w:rPr>
        <w:t>Processo nº: 105/2024</w:t>
      </w:r>
    </w:p>
    <w:p w:rsidR="00385B10" w:rsidRPr="00385B10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385B10">
        <w:rPr>
          <w:sz w:val="28"/>
          <w:szCs w:val="28"/>
        </w:rPr>
        <w:t>Modalidade: Dispensa</w:t>
      </w:r>
    </w:p>
    <w:p w:rsidR="00385B10" w:rsidRPr="00385B10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385B10">
        <w:rPr>
          <w:sz w:val="28"/>
          <w:szCs w:val="28"/>
        </w:rPr>
        <w:t>Edital nº: 62/2024</w:t>
      </w:r>
    </w:p>
    <w:p w:rsidR="00385B10" w:rsidRPr="00385B10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385B10" w:rsidRPr="00385B10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385B10">
        <w:rPr>
          <w:sz w:val="28"/>
          <w:szCs w:val="28"/>
        </w:rPr>
        <w:t>Objeto: AQUISIÇÃO DE REFIS PARA TROCAS EM FILTROS DE</w:t>
      </w:r>
    </w:p>
    <w:p w:rsidR="00517E24" w:rsidRDefault="00385B10" w:rsidP="00385B1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385B10">
        <w:rPr>
          <w:sz w:val="28"/>
          <w:szCs w:val="28"/>
        </w:rPr>
        <w:t>ÁGUA DA MARCA SOFT STAR DA CAMARA MUNICIPAL DE PATROCINIO</w:t>
      </w: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385B10" w:rsidRDefault="00385B10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9875A8" w:rsidRDefault="00AB3553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o </w:t>
      </w:r>
      <w:r w:rsidR="00BF7397">
        <w:rPr>
          <w:sz w:val="28"/>
          <w:szCs w:val="28"/>
        </w:rPr>
        <w:t xml:space="preserve">PEDIDO </w:t>
      </w:r>
      <w:r w:rsidR="00A73ED9">
        <w:rPr>
          <w:sz w:val="28"/>
          <w:szCs w:val="28"/>
        </w:rPr>
        <w:t>assinado</w:t>
      </w:r>
      <w:r>
        <w:rPr>
          <w:sz w:val="28"/>
          <w:szCs w:val="28"/>
        </w:rPr>
        <w:t xml:space="preserve"> pelo representante da empresa </w:t>
      </w:r>
      <w:r w:rsidR="00385B10">
        <w:rPr>
          <w:sz w:val="28"/>
          <w:szCs w:val="28"/>
        </w:rPr>
        <w:t>COMERCIAL DE AGUA MINAS AGUA DE PTC LTDA, portadora do CNPJ 09.548.048/0001-03</w:t>
      </w:r>
      <w:r>
        <w:rPr>
          <w:sz w:val="28"/>
          <w:szCs w:val="28"/>
        </w:rPr>
        <w:t xml:space="preserve">, </w:t>
      </w:r>
      <w:r w:rsidR="00BF7397">
        <w:rPr>
          <w:sz w:val="28"/>
          <w:szCs w:val="28"/>
        </w:rPr>
        <w:t xml:space="preserve">em que pese, não </w:t>
      </w:r>
      <w:r w:rsidR="00385B10">
        <w:rPr>
          <w:sz w:val="28"/>
          <w:szCs w:val="28"/>
        </w:rPr>
        <w:t xml:space="preserve">possuir os produtos conforme solicitado pela Câmara Municipal, conforme </w:t>
      </w:r>
      <w:proofErr w:type="spellStart"/>
      <w:r w:rsidR="00385B10">
        <w:rPr>
          <w:sz w:val="28"/>
          <w:szCs w:val="28"/>
        </w:rPr>
        <w:t>email</w:t>
      </w:r>
      <w:proofErr w:type="spellEnd"/>
      <w:r w:rsidR="00385B10">
        <w:rPr>
          <w:sz w:val="28"/>
          <w:szCs w:val="28"/>
        </w:rPr>
        <w:t>,</w:t>
      </w:r>
      <w:r w:rsidR="00BF7397">
        <w:rPr>
          <w:sz w:val="28"/>
          <w:szCs w:val="28"/>
        </w:rPr>
        <w:t xml:space="preserve"> aceito o pedido de</w:t>
      </w:r>
      <w:r w:rsidR="00A73ED9">
        <w:rPr>
          <w:sz w:val="28"/>
          <w:szCs w:val="28"/>
        </w:rPr>
        <w:t xml:space="preserve"> desistência da licitação, </w:t>
      </w:r>
      <w:r w:rsidR="00BF7397">
        <w:rPr>
          <w:sz w:val="28"/>
          <w:szCs w:val="28"/>
        </w:rPr>
        <w:t>desclassifica</w:t>
      </w:r>
      <w:r w:rsidR="00A73ED9">
        <w:rPr>
          <w:sz w:val="28"/>
          <w:szCs w:val="28"/>
        </w:rPr>
        <w:t>ndo tal empresa</w:t>
      </w:r>
      <w:r w:rsidR="00BF7397">
        <w:rPr>
          <w:sz w:val="28"/>
          <w:szCs w:val="28"/>
        </w:rPr>
        <w:t xml:space="preserve">. Deve-se dar prosseguimento à licitação passando para o </w:t>
      </w:r>
      <w:r w:rsidR="00385B10">
        <w:rPr>
          <w:sz w:val="28"/>
          <w:szCs w:val="28"/>
        </w:rPr>
        <w:t>classificado com o mesmo valor, uma vez que os dois possuíam o mesmo valor ofertado</w:t>
      </w:r>
      <w:r w:rsidR="00BF7397">
        <w:rPr>
          <w:sz w:val="28"/>
          <w:szCs w:val="28"/>
        </w:rPr>
        <w:t>.</w:t>
      </w:r>
      <w:r w:rsidR="00F97F25">
        <w:rPr>
          <w:sz w:val="28"/>
          <w:szCs w:val="28"/>
        </w:rPr>
        <w:t xml:space="preserve">  </w:t>
      </w: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517E24" w:rsidRDefault="00204C4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Patrocí</w:t>
      </w:r>
      <w:r w:rsidR="00517E24">
        <w:rPr>
          <w:sz w:val="28"/>
          <w:szCs w:val="28"/>
        </w:rPr>
        <w:t xml:space="preserve">nio, </w:t>
      </w:r>
      <w:r w:rsidR="006D33BA">
        <w:rPr>
          <w:sz w:val="28"/>
          <w:szCs w:val="28"/>
        </w:rPr>
        <w:t>21</w:t>
      </w:r>
      <w:bookmarkStart w:id="0" w:name="_GoBack"/>
      <w:bookmarkEnd w:id="0"/>
      <w:r w:rsidR="00517E24">
        <w:rPr>
          <w:sz w:val="28"/>
          <w:szCs w:val="28"/>
        </w:rPr>
        <w:t xml:space="preserve"> de </w:t>
      </w:r>
      <w:r w:rsidR="00385B10">
        <w:rPr>
          <w:sz w:val="28"/>
          <w:szCs w:val="28"/>
        </w:rPr>
        <w:t>outubro</w:t>
      </w:r>
      <w:r w:rsidR="00F97F25">
        <w:rPr>
          <w:sz w:val="28"/>
          <w:szCs w:val="28"/>
        </w:rPr>
        <w:t xml:space="preserve"> </w:t>
      </w:r>
      <w:r w:rsidR="00517E24">
        <w:rPr>
          <w:sz w:val="28"/>
          <w:szCs w:val="28"/>
        </w:rPr>
        <w:t>de 20</w:t>
      </w:r>
      <w:r>
        <w:rPr>
          <w:sz w:val="28"/>
          <w:szCs w:val="28"/>
        </w:rPr>
        <w:t>2</w:t>
      </w:r>
      <w:r w:rsidR="00844AB4">
        <w:rPr>
          <w:sz w:val="28"/>
          <w:szCs w:val="28"/>
        </w:rPr>
        <w:t>4</w:t>
      </w:r>
      <w:r w:rsidR="00517E24">
        <w:rPr>
          <w:sz w:val="28"/>
          <w:szCs w:val="28"/>
        </w:rPr>
        <w:t>.</w:t>
      </w: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204C4B" w:rsidRDefault="00204C4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</w:p>
    <w:p w:rsidR="00F97F25" w:rsidRDefault="00F97F25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</w:p>
    <w:p w:rsidR="00517E24" w:rsidRDefault="00F97F25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VINICIUS OLIVEIRA ANCELMO</w:t>
      </w:r>
    </w:p>
    <w:p w:rsidR="006C2F82" w:rsidRPr="005F03E4" w:rsidRDefault="00844AB4" w:rsidP="005F03E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Agente de Contratação da Câmara Municipal de Patrocínio</w:t>
      </w:r>
    </w:p>
    <w:sectPr w:rsidR="006C2F82" w:rsidRPr="005F03E4" w:rsidSect="00F97F25">
      <w:pgSz w:w="11906" w:h="15840"/>
      <w:pgMar w:top="2127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24"/>
    <w:rsid w:val="000B6A95"/>
    <w:rsid w:val="001A5DA5"/>
    <w:rsid w:val="00204C4B"/>
    <w:rsid w:val="00385B10"/>
    <w:rsid w:val="00517E24"/>
    <w:rsid w:val="005F03E4"/>
    <w:rsid w:val="006227CD"/>
    <w:rsid w:val="006C2F82"/>
    <w:rsid w:val="006D33BA"/>
    <w:rsid w:val="007F744C"/>
    <w:rsid w:val="00844AB4"/>
    <w:rsid w:val="009875A8"/>
    <w:rsid w:val="00A73ED9"/>
    <w:rsid w:val="00AB3553"/>
    <w:rsid w:val="00AC39F8"/>
    <w:rsid w:val="00BF7397"/>
    <w:rsid w:val="00CC2D2F"/>
    <w:rsid w:val="00DE6AD3"/>
    <w:rsid w:val="00DF6462"/>
    <w:rsid w:val="00EE3A1A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7CBA-B266-44AE-84FF-8B26111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51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3</cp:revision>
  <cp:lastPrinted>2024-05-09T19:26:00Z</cp:lastPrinted>
  <dcterms:created xsi:type="dcterms:W3CDTF">2024-11-21T12:30:00Z</dcterms:created>
  <dcterms:modified xsi:type="dcterms:W3CDTF">2024-11-21T12:32:00Z</dcterms:modified>
</cp:coreProperties>
</file>