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927" w14:textId="67428B5C" w:rsidR="00F02D2A" w:rsidRPr="00395594" w:rsidRDefault="008B261B" w:rsidP="00F02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pt-BR"/>
        </w:rPr>
      </w:pP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P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A</w:t>
      </w: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U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TA</w:t>
      </w:r>
    </w:p>
    <w:p w14:paraId="72EE2F43" w14:textId="323E6F08" w:rsidR="00BE3D0C" w:rsidRDefault="00ED79A9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r w:rsidR="000F111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8</w:t>
      </w:r>
      <w:r w:rsidR="00BE3D0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ª REUNIÃO ORDINÁRIA</w:t>
      </w:r>
    </w:p>
    <w:p w14:paraId="36980138" w14:textId="77777777" w:rsidR="00BE3D0C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2ª Sessão Legislativa – Legislatura 2021/2024</w:t>
      </w:r>
    </w:p>
    <w:p w14:paraId="0073A022" w14:textId="5D2FC028" w:rsidR="00BE3D0C" w:rsidRDefault="00CB1CC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0F1114">
        <w:rPr>
          <w:rFonts w:ascii="Times New Roman" w:eastAsia="Times New Roman" w:hAnsi="Times New Roman"/>
          <w:sz w:val="24"/>
          <w:szCs w:val="24"/>
          <w:lang w:eastAsia="pt-BR"/>
        </w:rPr>
        <w:t>29</w:t>
      </w:r>
      <w:r w:rsidR="00760C4C">
        <w:rPr>
          <w:rFonts w:ascii="Times New Roman" w:eastAsia="Times New Roman" w:hAnsi="Times New Roman"/>
          <w:sz w:val="24"/>
          <w:szCs w:val="24"/>
          <w:lang w:eastAsia="pt-BR"/>
        </w:rPr>
        <w:t>.1</w:t>
      </w:r>
      <w:r w:rsidR="005A7124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.2022</w:t>
      </w:r>
    </w:p>
    <w:p w14:paraId="3008794E" w14:textId="77777777" w:rsidR="0095152E" w:rsidRDefault="0095152E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A29926" w14:textId="77777777" w:rsidR="004A62BB" w:rsidRDefault="004A62BB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15B484" w14:textId="77777777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PEQUENO EXPEDIENTE:</w:t>
      </w:r>
    </w:p>
    <w:p w14:paraId="1EBAFB61" w14:textId="0E88F173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</w:t>
      </w:r>
      <w:r w:rsidR="00E35F7B">
        <w:rPr>
          <w:rFonts w:ascii="Times New Roman" w:eastAsia="Arial Unicode MS" w:hAnsi="Times New Roman"/>
          <w:iCs/>
          <w:sz w:val="24"/>
          <w:szCs w:val="24"/>
          <w:lang w:eastAsia="pt-BR"/>
        </w:rPr>
        <w:t>ra da mensagem bíblica (Ve</w:t>
      </w:r>
      <w:r w:rsidR="00700E4F">
        <w:rPr>
          <w:rFonts w:ascii="Times New Roman" w:eastAsia="Arial Unicode MS" w:hAnsi="Times New Roman"/>
          <w:iCs/>
          <w:sz w:val="24"/>
          <w:szCs w:val="24"/>
          <w:lang w:eastAsia="pt-BR"/>
        </w:rPr>
        <w:t>reador</w:t>
      </w:r>
      <w:r w:rsidR="000F1114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Ricardo Balila</w:t>
      </w: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)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064A8066" w14:textId="7777777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Chamada inicial;</w:t>
      </w:r>
    </w:p>
    <w:p w14:paraId="732C7975" w14:textId="3B411FFF" w:rsidR="00BE3D0C" w:rsidRDefault="004F09BD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Discussão da ata da 3</w:t>
      </w:r>
      <w:r w:rsidR="000F1114">
        <w:rPr>
          <w:rFonts w:ascii="Times New Roman" w:eastAsia="Arial Unicode MS" w:hAnsi="Times New Roman"/>
          <w:iCs/>
          <w:sz w:val="24"/>
          <w:szCs w:val="24"/>
          <w:lang w:eastAsia="pt-BR"/>
        </w:rPr>
        <w:t>7</w:t>
      </w:r>
      <w:r w:rsidR="00BE3D0C">
        <w:rPr>
          <w:rFonts w:ascii="Times New Roman" w:eastAsia="Arial Unicode MS" w:hAnsi="Times New Roman"/>
          <w:iCs/>
          <w:sz w:val="24"/>
          <w:szCs w:val="24"/>
          <w:lang w:eastAsia="pt-BR"/>
        </w:rPr>
        <w:t>ª reunião ordinária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322535DF" w14:textId="145303CF" w:rsidR="003418B9" w:rsidRPr="00A63111" w:rsidRDefault="00BE3D0C" w:rsidP="00A6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Leitura de correspondência e comunicações;</w:t>
      </w:r>
    </w:p>
    <w:p w14:paraId="509B9DA9" w14:textId="2FEFE1B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59EF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Apresentação SEM DISCUSSÃO de proposições</w:t>
      </w:r>
      <w:r w:rsidRPr="00DB59E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encaminhamento às Comissões permanentes para emissão de parecer:</w:t>
      </w:r>
    </w:p>
    <w:p w14:paraId="5E2F9A2A" w14:textId="77777777" w:rsidR="00057362" w:rsidRDefault="00057362" w:rsidP="0005736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</w:p>
    <w:p w14:paraId="49244E44" w14:textId="4EDBBE00" w:rsidR="00057362" w:rsidRPr="00BF2D97" w:rsidRDefault="00057362" w:rsidP="00057362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8C0E1A">
        <w:rPr>
          <w:rFonts w:ascii="Times New Roman" w:hAnsi="Times New Roman"/>
          <w:b/>
          <w:sz w:val="24"/>
          <w:szCs w:val="24"/>
        </w:rPr>
        <w:t xml:space="preserve">VETO </w:t>
      </w:r>
      <w:r w:rsidR="00665B94">
        <w:rPr>
          <w:rFonts w:ascii="Times New Roman" w:hAnsi="Times New Roman"/>
          <w:b/>
          <w:sz w:val="24"/>
          <w:szCs w:val="24"/>
        </w:rPr>
        <w:t>total à proposição de Lei nº 33</w:t>
      </w:r>
      <w:r>
        <w:rPr>
          <w:rFonts w:ascii="Times New Roman" w:hAnsi="Times New Roman"/>
          <w:b/>
          <w:sz w:val="24"/>
          <w:szCs w:val="24"/>
        </w:rPr>
        <w:t>7</w:t>
      </w:r>
      <w:r w:rsidRPr="008C0E1A">
        <w:rPr>
          <w:rFonts w:ascii="Times New Roman" w:hAnsi="Times New Roman"/>
          <w:b/>
          <w:sz w:val="24"/>
          <w:szCs w:val="24"/>
        </w:rPr>
        <w:t xml:space="preserve">/2022 </w:t>
      </w:r>
      <w:r>
        <w:rPr>
          <w:rFonts w:ascii="Times New Roman" w:hAnsi="Times New Roman"/>
          <w:b/>
          <w:sz w:val="24"/>
          <w:szCs w:val="24"/>
        </w:rPr>
        <w:t>(Pcl nº 479</w:t>
      </w:r>
      <w:r w:rsidRPr="008C0E1A">
        <w:rPr>
          <w:rFonts w:ascii="Times New Roman" w:hAnsi="Times New Roman"/>
          <w:b/>
          <w:sz w:val="24"/>
          <w:szCs w:val="24"/>
        </w:rPr>
        <w:t xml:space="preserve">/2022) </w:t>
      </w:r>
      <w:r w:rsidRPr="008C0E1A">
        <w:rPr>
          <w:rFonts w:ascii="Times New Roman" w:hAnsi="Times New Roman"/>
          <w:sz w:val="24"/>
          <w:szCs w:val="24"/>
        </w:rPr>
        <w:t>– “</w:t>
      </w:r>
      <w:r>
        <w:rPr>
          <w:rFonts w:ascii="Times New Roman" w:hAnsi="Times New Roman"/>
          <w:bCs/>
          <w:sz w:val="24"/>
          <w:szCs w:val="24"/>
        </w:rPr>
        <w:t>Di</w:t>
      </w:r>
      <w:r w:rsidRPr="008C0E1A">
        <w:rPr>
          <w:rFonts w:ascii="Times New Roman" w:hAnsi="Times New Roman"/>
          <w:bCs/>
          <w:sz w:val="24"/>
          <w:szCs w:val="24"/>
        </w:rPr>
        <w:t xml:space="preserve">spõe sobre a </w:t>
      </w:r>
      <w:r w:rsidR="007D70C6">
        <w:rPr>
          <w:rFonts w:ascii="Times New Roman" w:hAnsi="Times New Roman"/>
          <w:bCs/>
          <w:sz w:val="24"/>
          <w:szCs w:val="24"/>
        </w:rPr>
        <w:t>criação do Programa de Incentivo à Implantação de Hortas Comunitárias e Familiares no âmbito do município de Patrocínio/MG</w:t>
      </w:r>
      <w:r>
        <w:rPr>
          <w:rFonts w:ascii="Times New Roman" w:hAnsi="Times New Roman"/>
          <w:sz w:val="24"/>
          <w:szCs w:val="24"/>
        </w:rPr>
        <w:t>.” (autor:</w:t>
      </w:r>
      <w:r w:rsidRPr="008C0E1A">
        <w:rPr>
          <w:rFonts w:ascii="Times New Roman" w:hAnsi="Times New Roman"/>
          <w:sz w:val="24"/>
          <w:szCs w:val="24"/>
        </w:rPr>
        <w:t xml:space="preserve"> </w:t>
      </w:r>
      <w:r w:rsidR="007D70C6">
        <w:rPr>
          <w:rFonts w:ascii="Times New Roman" w:hAnsi="Times New Roman"/>
          <w:sz w:val="24"/>
          <w:szCs w:val="24"/>
        </w:rPr>
        <w:t>Thiago Malagoli</w:t>
      </w:r>
      <w:r w:rsidRPr="008C0E1A">
        <w:rPr>
          <w:rFonts w:ascii="Times New Roman" w:hAnsi="Times New Roman"/>
          <w:sz w:val="24"/>
          <w:szCs w:val="24"/>
        </w:rPr>
        <w:t>);</w:t>
      </w:r>
    </w:p>
    <w:p w14:paraId="3F3AE883" w14:textId="110F575A" w:rsidR="00BF2D97" w:rsidRPr="00E57B24" w:rsidRDefault="00BF2D97" w:rsidP="00BF2D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D35">
        <w:rPr>
          <w:rFonts w:ascii="Times New Roman" w:hAnsi="Times New Roman"/>
          <w:b/>
          <w:sz w:val="24"/>
          <w:szCs w:val="24"/>
        </w:rPr>
        <w:t xml:space="preserve">Processo de Lei </w:t>
      </w:r>
      <w:r>
        <w:rPr>
          <w:rFonts w:ascii="Times New Roman" w:hAnsi="Times New Roman"/>
          <w:b/>
          <w:sz w:val="24"/>
          <w:szCs w:val="24"/>
        </w:rPr>
        <w:t xml:space="preserve">Complementar </w:t>
      </w:r>
      <w:r w:rsidRPr="00612D35">
        <w:rPr>
          <w:rFonts w:ascii="Times New Roman" w:hAnsi="Times New Roman"/>
          <w:b/>
          <w:sz w:val="24"/>
          <w:szCs w:val="24"/>
        </w:rPr>
        <w:t>nº</w:t>
      </w:r>
      <w:r>
        <w:rPr>
          <w:rFonts w:ascii="Times New Roman" w:hAnsi="Times New Roman"/>
          <w:b/>
          <w:sz w:val="24"/>
          <w:szCs w:val="24"/>
        </w:rPr>
        <w:t xml:space="preserve"> 36</w:t>
      </w:r>
      <w:r w:rsidRPr="00612D35">
        <w:rPr>
          <w:rFonts w:ascii="Times New Roman" w:hAnsi="Times New Roman"/>
          <w:b/>
          <w:sz w:val="24"/>
          <w:szCs w:val="24"/>
        </w:rPr>
        <w:t xml:space="preserve">/2022 – </w:t>
      </w:r>
      <w:r w:rsidRPr="00612D3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Altera o art. 97 da lei nº 1210 de 05 de dezembro de 1972 que Institui o Código de Posturas do município de </w:t>
      </w:r>
      <w:r w:rsidR="000C4579">
        <w:rPr>
          <w:rFonts w:ascii="Times New Roman" w:hAnsi="Times New Roman"/>
          <w:sz w:val="24"/>
          <w:szCs w:val="24"/>
        </w:rPr>
        <w:t>Patrocínio</w:t>
      </w:r>
      <w:r>
        <w:rPr>
          <w:rFonts w:ascii="Times New Roman" w:hAnsi="Times New Roman"/>
          <w:sz w:val="24"/>
          <w:szCs w:val="24"/>
        </w:rPr>
        <w:t>, e dá outras providências</w:t>
      </w:r>
      <w:r w:rsidRPr="00612D35">
        <w:rPr>
          <w:rFonts w:ascii="Times New Roman" w:hAnsi="Times New Roman"/>
          <w:sz w:val="24"/>
          <w:szCs w:val="24"/>
        </w:rPr>
        <w:t>.” (autor</w:t>
      </w:r>
      <w:r w:rsidR="000C4579">
        <w:rPr>
          <w:rFonts w:ascii="Times New Roman" w:hAnsi="Times New Roman"/>
          <w:sz w:val="24"/>
          <w:szCs w:val="24"/>
        </w:rPr>
        <w:t>es</w:t>
      </w:r>
      <w:r w:rsidRPr="00612D35">
        <w:rPr>
          <w:rFonts w:ascii="Times New Roman" w:hAnsi="Times New Roman"/>
          <w:sz w:val="24"/>
          <w:szCs w:val="24"/>
        </w:rPr>
        <w:t>: Ver</w:t>
      </w:r>
      <w:r w:rsidR="000C4579">
        <w:rPr>
          <w:rFonts w:ascii="Times New Roman" w:hAnsi="Times New Roman"/>
          <w:sz w:val="24"/>
          <w:szCs w:val="24"/>
        </w:rPr>
        <w:t>s</w:t>
      </w:r>
      <w:r w:rsidRPr="00612D35">
        <w:rPr>
          <w:rFonts w:ascii="Times New Roman" w:hAnsi="Times New Roman"/>
          <w:sz w:val="24"/>
          <w:szCs w:val="24"/>
        </w:rPr>
        <w:t>. Prof. Natanael Diniz</w:t>
      </w:r>
      <w:r>
        <w:rPr>
          <w:rFonts w:ascii="Times New Roman" w:hAnsi="Times New Roman"/>
          <w:sz w:val="24"/>
          <w:szCs w:val="24"/>
        </w:rPr>
        <w:t xml:space="preserve"> </w:t>
      </w:r>
      <w:r w:rsidR="000C4579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Odirlei Magalhães).</w:t>
      </w:r>
    </w:p>
    <w:p w14:paraId="76569BAA" w14:textId="5AC0F96D" w:rsidR="00E57B24" w:rsidRPr="00612D35" w:rsidRDefault="00E57B24" w:rsidP="00E57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D35">
        <w:rPr>
          <w:rFonts w:ascii="Times New Roman" w:hAnsi="Times New Roman"/>
          <w:b/>
          <w:sz w:val="24"/>
          <w:szCs w:val="24"/>
        </w:rPr>
        <w:t xml:space="preserve">Processo de Lei </w:t>
      </w:r>
      <w:r>
        <w:rPr>
          <w:rFonts w:ascii="Times New Roman" w:hAnsi="Times New Roman"/>
          <w:b/>
          <w:sz w:val="24"/>
          <w:szCs w:val="24"/>
        </w:rPr>
        <w:t xml:space="preserve">Complementar </w:t>
      </w:r>
      <w:r w:rsidRPr="00612D35">
        <w:rPr>
          <w:rFonts w:ascii="Times New Roman" w:hAnsi="Times New Roman"/>
          <w:b/>
          <w:sz w:val="24"/>
          <w:szCs w:val="24"/>
        </w:rPr>
        <w:t>nº</w:t>
      </w:r>
      <w:r>
        <w:rPr>
          <w:rFonts w:ascii="Times New Roman" w:hAnsi="Times New Roman"/>
          <w:b/>
          <w:sz w:val="24"/>
          <w:szCs w:val="24"/>
        </w:rPr>
        <w:t xml:space="preserve"> 37</w:t>
      </w:r>
      <w:r w:rsidRPr="00612D35">
        <w:rPr>
          <w:rFonts w:ascii="Times New Roman" w:hAnsi="Times New Roman"/>
          <w:b/>
          <w:sz w:val="24"/>
          <w:szCs w:val="24"/>
        </w:rPr>
        <w:t xml:space="preserve">/2022 </w:t>
      </w:r>
      <w:r>
        <w:rPr>
          <w:rFonts w:ascii="Times New Roman" w:hAnsi="Times New Roman"/>
          <w:b/>
          <w:sz w:val="24"/>
          <w:szCs w:val="24"/>
        </w:rPr>
        <w:t xml:space="preserve">(Plc nº 21/2022) </w:t>
      </w:r>
      <w:r w:rsidRPr="00612D35">
        <w:rPr>
          <w:rFonts w:ascii="Times New Roman" w:hAnsi="Times New Roman"/>
          <w:b/>
          <w:sz w:val="24"/>
          <w:szCs w:val="24"/>
        </w:rPr>
        <w:t xml:space="preserve">– </w:t>
      </w:r>
      <w:r w:rsidRPr="00612D35">
        <w:rPr>
          <w:rFonts w:ascii="Times New Roman" w:hAnsi="Times New Roman"/>
          <w:sz w:val="24"/>
          <w:szCs w:val="24"/>
        </w:rPr>
        <w:t>“</w:t>
      </w:r>
      <w:r w:rsidR="00040CBB">
        <w:rPr>
          <w:rFonts w:ascii="Times New Roman" w:hAnsi="Times New Roman"/>
          <w:sz w:val="24"/>
          <w:szCs w:val="24"/>
        </w:rPr>
        <w:t>Autoriza</w:t>
      </w:r>
      <w:r>
        <w:rPr>
          <w:rFonts w:ascii="Times New Roman" w:hAnsi="Times New Roman"/>
          <w:sz w:val="24"/>
          <w:szCs w:val="24"/>
        </w:rPr>
        <w:t xml:space="preserve"> o município a conceder benefícios para a instalação da empresa CICOPAL Indústria e Comércio de Produtos </w:t>
      </w:r>
      <w:r w:rsidR="00040C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limentícios e </w:t>
      </w:r>
      <w:r w:rsidR="00040CBB"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z w:val="24"/>
          <w:szCs w:val="24"/>
        </w:rPr>
        <w:t>gi</w:t>
      </w:r>
      <w:r w:rsidR="00040CB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 Pessoal Ltda e dá outras providências</w:t>
      </w:r>
      <w:r w:rsidRPr="00612D35">
        <w:rPr>
          <w:rFonts w:ascii="Times New Roman" w:hAnsi="Times New Roman"/>
          <w:sz w:val="24"/>
          <w:szCs w:val="24"/>
        </w:rPr>
        <w:t xml:space="preserve">.” (autor: </w:t>
      </w:r>
      <w:r w:rsidR="00040CBB">
        <w:rPr>
          <w:rFonts w:ascii="Times New Roman" w:hAnsi="Times New Roman"/>
          <w:sz w:val="24"/>
          <w:szCs w:val="24"/>
        </w:rPr>
        <w:t>Prefeito Municipal)</w:t>
      </w:r>
    </w:p>
    <w:p w14:paraId="7266D68F" w14:textId="0D782C11" w:rsidR="00612D35" w:rsidRPr="00E57B24" w:rsidRDefault="00612D35" w:rsidP="00612D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D35">
        <w:rPr>
          <w:rFonts w:ascii="Times New Roman" w:hAnsi="Times New Roman"/>
          <w:b/>
          <w:sz w:val="24"/>
          <w:szCs w:val="24"/>
        </w:rPr>
        <w:t>Processo de Lei nº 57</w:t>
      </w:r>
      <w:r>
        <w:rPr>
          <w:rFonts w:ascii="Times New Roman" w:hAnsi="Times New Roman"/>
          <w:b/>
          <w:sz w:val="24"/>
          <w:szCs w:val="24"/>
        </w:rPr>
        <w:t>9</w:t>
      </w:r>
      <w:r w:rsidRPr="00612D35">
        <w:rPr>
          <w:rFonts w:ascii="Times New Roman" w:hAnsi="Times New Roman"/>
          <w:b/>
          <w:sz w:val="24"/>
          <w:szCs w:val="24"/>
        </w:rPr>
        <w:t xml:space="preserve">/2022 – </w:t>
      </w:r>
      <w:r w:rsidRPr="00612D3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Define critérios de anticorrupção nas licitações públicas em Patrocínio</w:t>
      </w:r>
      <w:r w:rsidRPr="00612D35">
        <w:rPr>
          <w:rFonts w:ascii="Times New Roman" w:hAnsi="Times New Roman"/>
          <w:sz w:val="24"/>
          <w:szCs w:val="24"/>
        </w:rPr>
        <w:t>.” (autor: Ver. Prof. Natanael Diniz</w:t>
      </w:r>
      <w:r w:rsidR="004F759D">
        <w:rPr>
          <w:rFonts w:ascii="Times New Roman" w:hAnsi="Times New Roman"/>
          <w:sz w:val="24"/>
          <w:szCs w:val="24"/>
        </w:rPr>
        <w:t>).</w:t>
      </w:r>
    </w:p>
    <w:p w14:paraId="53AC5E28" w14:textId="72954C81" w:rsidR="00E57B24" w:rsidRPr="00612D35" w:rsidRDefault="00E57B24" w:rsidP="00E57B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D35">
        <w:rPr>
          <w:rFonts w:ascii="Times New Roman" w:hAnsi="Times New Roman"/>
          <w:b/>
          <w:sz w:val="24"/>
          <w:szCs w:val="24"/>
        </w:rPr>
        <w:t>Processo de Lei nº 5</w:t>
      </w:r>
      <w:r>
        <w:rPr>
          <w:rFonts w:ascii="Times New Roman" w:hAnsi="Times New Roman"/>
          <w:b/>
          <w:sz w:val="24"/>
          <w:szCs w:val="24"/>
        </w:rPr>
        <w:t>80</w:t>
      </w:r>
      <w:r w:rsidRPr="00612D35">
        <w:rPr>
          <w:rFonts w:ascii="Times New Roman" w:hAnsi="Times New Roman"/>
          <w:b/>
          <w:sz w:val="24"/>
          <w:szCs w:val="24"/>
        </w:rPr>
        <w:t>/2022</w:t>
      </w:r>
      <w:r>
        <w:rPr>
          <w:rFonts w:ascii="Times New Roman" w:hAnsi="Times New Roman"/>
          <w:b/>
          <w:sz w:val="24"/>
          <w:szCs w:val="24"/>
        </w:rPr>
        <w:t xml:space="preserve"> (PL nº 34/2022)</w:t>
      </w:r>
      <w:r w:rsidRPr="00612D35">
        <w:rPr>
          <w:rFonts w:ascii="Times New Roman" w:hAnsi="Times New Roman"/>
          <w:b/>
          <w:sz w:val="24"/>
          <w:szCs w:val="24"/>
        </w:rPr>
        <w:t xml:space="preserve"> – </w:t>
      </w:r>
      <w:r w:rsidRPr="00612D3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Autoriza o Poder Executivo a contratar operação de crédito com o Banco do Brasil S/A com a garantia da União e dá outras providências</w:t>
      </w:r>
      <w:r w:rsidRPr="00612D35">
        <w:rPr>
          <w:rFonts w:ascii="Times New Roman" w:hAnsi="Times New Roman"/>
          <w:sz w:val="24"/>
          <w:szCs w:val="24"/>
        </w:rPr>
        <w:t xml:space="preserve">.” (autor: </w:t>
      </w:r>
      <w:r>
        <w:rPr>
          <w:rFonts w:ascii="Times New Roman" w:hAnsi="Times New Roman"/>
          <w:sz w:val="24"/>
          <w:szCs w:val="24"/>
        </w:rPr>
        <w:t>Prefeito Municipal).</w:t>
      </w:r>
    </w:p>
    <w:p w14:paraId="664AA5FC" w14:textId="35826F9D" w:rsidR="00BF2D97" w:rsidRPr="00EE1E9E" w:rsidRDefault="00BF2D97" w:rsidP="00BF2D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Decreto Legislativo nº </w:t>
      </w:r>
      <w:r>
        <w:rPr>
          <w:rFonts w:ascii="Times New Roman" w:hAnsi="Times New Roman"/>
          <w:b/>
          <w:sz w:val="24"/>
          <w:szCs w:val="24"/>
        </w:rPr>
        <w:t>40</w:t>
      </w:r>
      <w:r w:rsidRPr="002563CF">
        <w:rPr>
          <w:rFonts w:ascii="Times New Roman" w:hAnsi="Times New Roman"/>
          <w:b/>
          <w:sz w:val="24"/>
          <w:szCs w:val="24"/>
        </w:rPr>
        <w:t xml:space="preserve">/2022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Concede Título de Cidadão Benemérito ao Sr. Lázaro dos Santos Filho (autor: Ver. Leandro Caixeta);</w:t>
      </w:r>
    </w:p>
    <w:p w14:paraId="3A47F7CF" w14:textId="77777777" w:rsidR="00943E00" w:rsidRPr="00EC6888" w:rsidRDefault="00943E00" w:rsidP="00BE3D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24B7D0" w14:textId="77777777" w:rsidR="00BE3D0C" w:rsidRDefault="00BE3D0C" w:rsidP="00BE3D0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ORDEM DO DIA</w:t>
      </w:r>
    </w:p>
    <w:p w14:paraId="1A21E7F8" w14:textId="4B902550" w:rsidR="001C28C9" w:rsidRDefault="001C28C9" w:rsidP="00AD17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1616FE" w14:textId="2AD2D9AC" w:rsidR="009C4BB8" w:rsidRDefault="000F1114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2ª (SEGUNDA) VOTAÇÃO E REDAÇÃO FINAL:</w:t>
      </w:r>
    </w:p>
    <w:p w14:paraId="75F557CC" w14:textId="77777777" w:rsidR="000F1114" w:rsidRDefault="000F1114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286C82" w14:textId="5D7F1DC8" w:rsidR="00675027" w:rsidRPr="0027146D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539/2022 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5F4159">
        <w:rPr>
          <w:rFonts w:ascii="Times New Roman" w:hAnsi="Times New Roman"/>
          <w:sz w:val="24"/>
          <w:szCs w:val="24"/>
        </w:rPr>
        <w:t>Institui o ‘Projeto Ruas do Lazer mais Esportes’ no município de Patrocínio/MG</w:t>
      </w:r>
      <w:r>
        <w:rPr>
          <w:rFonts w:ascii="Times New Roman" w:hAnsi="Times New Roman"/>
          <w:sz w:val="24"/>
          <w:szCs w:val="24"/>
        </w:rPr>
        <w:t>.” (autor</w:t>
      </w:r>
      <w:r w:rsidR="005F4159">
        <w:rPr>
          <w:rFonts w:ascii="Times New Roman" w:hAnsi="Times New Roman"/>
          <w:sz w:val="24"/>
          <w:szCs w:val="24"/>
        </w:rPr>
        <w:t>: Ver. Leandro Caixeta</w:t>
      </w:r>
      <w:r>
        <w:rPr>
          <w:rFonts w:ascii="Times New Roman" w:hAnsi="Times New Roman"/>
          <w:sz w:val="24"/>
          <w:szCs w:val="24"/>
        </w:rPr>
        <w:t>);</w:t>
      </w:r>
    </w:p>
    <w:p w14:paraId="5BD7AEF6" w14:textId="331DDC59" w:rsidR="00675027" w:rsidRPr="007C2CFC" w:rsidRDefault="00B2263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ao </w:t>
      </w:r>
      <w:r w:rsidR="00675027">
        <w:rPr>
          <w:rFonts w:ascii="Times New Roman" w:hAnsi="Times New Roman"/>
          <w:b/>
          <w:sz w:val="24"/>
          <w:szCs w:val="24"/>
        </w:rPr>
        <w:t xml:space="preserve">Processo de Lei nº 550/2022 – </w:t>
      </w:r>
      <w:r w:rsidR="00675027" w:rsidRPr="0027146D">
        <w:rPr>
          <w:rFonts w:ascii="Times New Roman" w:hAnsi="Times New Roman"/>
          <w:sz w:val="24"/>
          <w:szCs w:val="24"/>
        </w:rPr>
        <w:t>“</w:t>
      </w:r>
      <w:r w:rsidR="0030205D">
        <w:rPr>
          <w:rFonts w:ascii="Times New Roman" w:hAnsi="Times New Roman"/>
          <w:sz w:val="24"/>
          <w:szCs w:val="24"/>
        </w:rPr>
        <w:t>Proíbe a comercialização, o manuseio, a utilização, a queima e a soltura de fogos de artifício com estampido no município de Patrocínio e dá outras providências</w:t>
      </w:r>
      <w:r w:rsidR="00675027">
        <w:rPr>
          <w:rFonts w:ascii="Times New Roman" w:hAnsi="Times New Roman"/>
          <w:sz w:val="24"/>
          <w:szCs w:val="24"/>
        </w:rPr>
        <w:t>.”</w:t>
      </w:r>
      <w:r w:rsidR="0030205D">
        <w:rPr>
          <w:rFonts w:ascii="Times New Roman" w:hAnsi="Times New Roman"/>
          <w:sz w:val="24"/>
          <w:szCs w:val="24"/>
        </w:rPr>
        <w:t xml:space="preserve"> (autor: Ver.</w:t>
      </w:r>
      <w:r w:rsidR="00675027">
        <w:rPr>
          <w:rFonts w:ascii="Times New Roman" w:hAnsi="Times New Roman"/>
          <w:sz w:val="24"/>
          <w:szCs w:val="24"/>
        </w:rPr>
        <w:t xml:space="preserve"> </w:t>
      </w:r>
      <w:r w:rsidR="0030205D">
        <w:rPr>
          <w:rFonts w:ascii="Times New Roman" w:hAnsi="Times New Roman"/>
          <w:sz w:val="24"/>
          <w:szCs w:val="24"/>
        </w:rPr>
        <w:t>Odirlei Magalhães</w:t>
      </w:r>
      <w:r w:rsidR="00675027">
        <w:rPr>
          <w:rFonts w:ascii="Times New Roman" w:hAnsi="Times New Roman"/>
          <w:sz w:val="24"/>
          <w:szCs w:val="24"/>
        </w:rPr>
        <w:t>);</w:t>
      </w:r>
    </w:p>
    <w:p w14:paraId="23A2FA05" w14:textId="6B96EE54" w:rsidR="007C2CFC" w:rsidRPr="007C2CFC" w:rsidRDefault="007C2CFC" w:rsidP="007C2CF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553/2022 (PL nº 28/2022) </w:t>
      </w:r>
      <w:r w:rsidRPr="004910F3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“Estabelece a proposta orçamentária, estimando a receita e fixando a despesa do município de Patrocínio para o exercício de 2023.”</w:t>
      </w:r>
      <w:r w:rsidR="000F1114">
        <w:rPr>
          <w:rFonts w:ascii="Times New Roman" w:hAnsi="Times New Roman"/>
          <w:sz w:val="24"/>
          <w:szCs w:val="24"/>
        </w:rPr>
        <w:t xml:space="preserve"> (autor: Prefeito Municipal);</w:t>
      </w:r>
    </w:p>
    <w:p w14:paraId="7C5FF73E" w14:textId="09B85442" w:rsidR="00675027" w:rsidRPr="007C2CFC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555/2022 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664E9E">
        <w:rPr>
          <w:rFonts w:ascii="Times New Roman" w:hAnsi="Times New Roman"/>
          <w:sz w:val="24"/>
          <w:szCs w:val="24"/>
        </w:rPr>
        <w:t>Cria o Programa Uniforme Escolar Solidário nas escolas da rede municipal de ensino no âmbito do município de Patrocínio/MG”.</w:t>
      </w:r>
      <w:r w:rsidR="00A430FD">
        <w:rPr>
          <w:rFonts w:ascii="Times New Roman" w:hAnsi="Times New Roman"/>
          <w:sz w:val="24"/>
          <w:szCs w:val="24"/>
        </w:rPr>
        <w:t xml:space="preserve"> </w:t>
      </w:r>
      <w:r w:rsidR="009B1929">
        <w:rPr>
          <w:rFonts w:ascii="Times New Roman" w:hAnsi="Times New Roman"/>
          <w:sz w:val="24"/>
          <w:szCs w:val="24"/>
        </w:rPr>
        <w:t>(autor: Ver. Thiago Malagoli</w:t>
      </w:r>
      <w:r>
        <w:rPr>
          <w:rFonts w:ascii="Times New Roman" w:hAnsi="Times New Roman"/>
          <w:sz w:val="24"/>
          <w:szCs w:val="24"/>
        </w:rPr>
        <w:t>);</w:t>
      </w:r>
      <w:r w:rsidR="009C6702" w:rsidRPr="009C6702">
        <w:rPr>
          <w:rFonts w:ascii="Times New Roman" w:hAnsi="Times New Roman"/>
          <w:sz w:val="24"/>
          <w:szCs w:val="24"/>
        </w:rPr>
        <w:t xml:space="preserve"> </w:t>
      </w:r>
    </w:p>
    <w:p w14:paraId="089D0A9A" w14:textId="37C98DC8" w:rsidR="00675027" w:rsidRPr="0027146D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Substitutivo ao Processo de Lei nº 563/2022 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7951F2">
        <w:rPr>
          <w:rFonts w:ascii="Times New Roman" w:hAnsi="Times New Roman"/>
          <w:b/>
          <w:sz w:val="24"/>
          <w:szCs w:val="24"/>
        </w:rPr>
        <w:t xml:space="preserve">Substitutivo ao Processo de Lei nº 563/2022 – </w:t>
      </w:r>
      <w:r w:rsidR="007951F2" w:rsidRPr="0027146D">
        <w:rPr>
          <w:rFonts w:ascii="Times New Roman" w:hAnsi="Times New Roman"/>
          <w:sz w:val="24"/>
          <w:szCs w:val="24"/>
        </w:rPr>
        <w:t>“</w:t>
      </w:r>
      <w:r w:rsidR="007951F2">
        <w:rPr>
          <w:rFonts w:ascii="Times New Roman" w:hAnsi="Times New Roman"/>
          <w:sz w:val="24"/>
          <w:szCs w:val="24"/>
        </w:rPr>
        <w:t xml:space="preserve">Denomina cabines de TV do Estádio Pedro Alves do Nascimento, no município de Patrocínio/MG.” </w:t>
      </w:r>
      <w:r w:rsidR="0066311E">
        <w:rPr>
          <w:rFonts w:ascii="Times New Roman" w:hAnsi="Times New Roman"/>
          <w:sz w:val="24"/>
          <w:szCs w:val="24"/>
        </w:rPr>
        <w:t>(autor: Ver. Ricardo Balila</w:t>
      </w:r>
      <w:r>
        <w:rPr>
          <w:rFonts w:ascii="Times New Roman" w:hAnsi="Times New Roman"/>
          <w:sz w:val="24"/>
          <w:szCs w:val="24"/>
        </w:rPr>
        <w:t>);</w:t>
      </w:r>
    </w:p>
    <w:p w14:paraId="0D8530EA" w14:textId="5F7E1AA1" w:rsidR="00675027" w:rsidRPr="000C4579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571/2022 </w:t>
      </w:r>
      <w:r w:rsidR="00CE3329">
        <w:rPr>
          <w:rFonts w:ascii="Times New Roman" w:hAnsi="Times New Roman"/>
          <w:b/>
          <w:sz w:val="24"/>
          <w:szCs w:val="24"/>
        </w:rPr>
        <w:t xml:space="preserve">(PL nº 30/2022)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9B5F94">
        <w:rPr>
          <w:rFonts w:ascii="Times New Roman" w:hAnsi="Times New Roman"/>
          <w:sz w:val="24"/>
          <w:szCs w:val="24"/>
        </w:rPr>
        <w:t>Autoriza a concessão de uso de bem público que especifica e contém outras providências”</w:t>
      </w:r>
      <w:r>
        <w:rPr>
          <w:rFonts w:ascii="Times New Roman" w:hAnsi="Times New Roman"/>
          <w:sz w:val="24"/>
          <w:szCs w:val="24"/>
        </w:rPr>
        <w:t xml:space="preserve"> (autor: </w:t>
      </w:r>
      <w:r w:rsidR="009B5F94">
        <w:rPr>
          <w:rFonts w:ascii="Times New Roman" w:hAnsi="Times New Roman"/>
          <w:sz w:val="24"/>
          <w:szCs w:val="24"/>
        </w:rPr>
        <w:t>Prefeito Municipal</w:t>
      </w:r>
      <w:r w:rsidR="000F1114">
        <w:rPr>
          <w:rFonts w:ascii="Times New Roman" w:hAnsi="Times New Roman"/>
          <w:sz w:val="24"/>
          <w:szCs w:val="24"/>
        </w:rPr>
        <w:t>).</w:t>
      </w:r>
    </w:p>
    <w:p w14:paraId="03D07DB7" w14:textId="7073862E" w:rsidR="000C4579" w:rsidRDefault="000C4579" w:rsidP="000C457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EF9577" w14:textId="7445A85B" w:rsidR="000C4579" w:rsidRDefault="000C4579" w:rsidP="000C457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4C57CE" w14:textId="77777777" w:rsidR="000F1114" w:rsidRDefault="000F1114" w:rsidP="000F111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1ª (PRIMEIRA) DISCUSSÃO E VOTAÇÃO: </w:t>
      </w:r>
    </w:p>
    <w:p w14:paraId="19DD0A05" w14:textId="77777777" w:rsidR="000F1114" w:rsidRDefault="000F1114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45E8B431" w14:textId="77777777" w:rsidR="00096DF0" w:rsidRPr="00096DF0" w:rsidRDefault="00096DF0" w:rsidP="00096D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DF0">
        <w:rPr>
          <w:rFonts w:ascii="Times New Roman" w:hAnsi="Times New Roman"/>
          <w:b/>
          <w:sz w:val="24"/>
          <w:szCs w:val="24"/>
        </w:rPr>
        <w:t xml:space="preserve">Processo de Lei Complementar nº 034/2022 (Plc nº 19/2022) – </w:t>
      </w:r>
      <w:r w:rsidRPr="00096DF0">
        <w:rPr>
          <w:rFonts w:ascii="Times New Roman" w:hAnsi="Times New Roman"/>
          <w:sz w:val="24"/>
          <w:szCs w:val="24"/>
        </w:rPr>
        <w:t>“Cria emprego público de agente comunitário de saúde e agente de combate às endemias e dá outras providências.” (autor: Prefeito Municipal);</w:t>
      </w:r>
    </w:p>
    <w:p w14:paraId="4979B40A" w14:textId="77777777" w:rsidR="00096DF0" w:rsidRPr="00096DF0" w:rsidRDefault="00096DF0" w:rsidP="00096D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DF0">
        <w:rPr>
          <w:rFonts w:ascii="Times New Roman" w:hAnsi="Times New Roman"/>
          <w:b/>
          <w:sz w:val="24"/>
          <w:szCs w:val="24"/>
        </w:rPr>
        <w:t xml:space="preserve">Processo de Lei Complementar nº 035/2022 (Plc nº 20/2022) – </w:t>
      </w:r>
      <w:r w:rsidRPr="00096DF0">
        <w:rPr>
          <w:rFonts w:ascii="Times New Roman" w:hAnsi="Times New Roman"/>
          <w:sz w:val="24"/>
          <w:szCs w:val="24"/>
        </w:rPr>
        <w:t>“Altera a Lei Complementar nº 217 de 05 de setembro de 2022 e dá outras providências.” (autor: Prefeito Municipal);</w:t>
      </w:r>
    </w:p>
    <w:p w14:paraId="0B559C29" w14:textId="5CC49FE4" w:rsidR="00096DF0" w:rsidRDefault="00096DF0" w:rsidP="00096D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526/2022 </w:t>
      </w:r>
      <w:r w:rsidRPr="00096DF0">
        <w:rPr>
          <w:rFonts w:ascii="Times New Roman" w:hAnsi="Times New Roman"/>
          <w:sz w:val="24"/>
          <w:szCs w:val="24"/>
        </w:rPr>
        <w:t>– “Cria o Dia Municipal do Barista – Profissional especializado na elaboração de cafés do município de Patrocínio.” (autor: Ver. Prof. Natanael Diniz);</w:t>
      </w:r>
      <w:r w:rsidR="000C4579">
        <w:rPr>
          <w:rFonts w:ascii="Times New Roman" w:hAnsi="Times New Roman"/>
          <w:sz w:val="24"/>
          <w:szCs w:val="24"/>
        </w:rPr>
        <w:t xml:space="preserve"> - </w:t>
      </w:r>
      <w:r w:rsidR="000C4579" w:rsidRPr="000C4579">
        <w:rPr>
          <w:rFonts w:ascii="Times New Roman" w:hAnsi="Times New Roman"/>
          <w:b/>
          <w:bCs/>
          <w:sz w:val="24"/>
          <w:szCs w:val="24"/>
        </w:rPr>
        <w:t>com emenda</w:t>
      </w:r>
    </w:p>
    <w:p w14:paraId="38B44D1E" w14:textId="726CF0DC" w:rsidR="00096DF0" w:rsidRPr="00916A22" w:rsidRDefault="00096DF0" w:rsidP="00096D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556/2022 </w:t>
      </w:r>
      <w:r w:rsidRPr="00096DF0">
        <w:rPr>
          <w:rFonts w:ascii="Times New Roman" w:hAnsi="Times New Roman"/>
          <w:sz w:val="24"/>
          <w:szCs w:val="24"/>
        </w:rPr>
        <w:t>– “</w:t>
      </w:r>
      <w:r w:rsidR="00916A22">
        <w:rPr>
          <w:rFonts w:ascii="Times New Roman" w:hAnsi="Times New Roman"/>
          <w:sz w:val="24"/>
          <w:szCs w:val="24"/>
        </w:rPr>
        <w:t>Dispõe sobre a publicação em meio eletrônico oficial de autorizações e licenças para corte de árvores ou supressão de áreas no âmbito do município de Patrocínio/MG</w:t>
      </w:r>
      <w:r w:rsidRPr="00096DF0">
        <w:rPr>
          <w:rFonts w:ascii="Times New Roman" w:hAnsi="Times New Roman"/>
          <w:sz w:val="24"/>
          <w:szCs w:val="24"/>
        </w:rPr>
        <w:t xml:space="preserve">.” (autor: Ver. </w:t>
      </w:r>
      <w:r w:rsidR="00916A22">
        <w:rPr>
          <w:rFonts w:ascii="Times New Roman" w:hAnsi="Times New Roman"/>
          <w:sz w:val="24"/>
          <w:szCs w:val="24"/>
        </w:rPr>
        <w:t>Thiago Malagoli</w:t>
      </w:r>
      <w:r w:rsidRPr="00096DF0">
        <w:rPr>
          <w:rFonts w:ascii="Times New Roman" w:hAnsi="Times New Roman"/>
          <w:sz w:val="24"/>
          <w:szCs w:val="24"/>
        </w:rPr>
        <w:t>)</w:t>
      </w:r>
      <w:r w:rsidR="00916A22">
        <w:rPr>
          <w:rFonts w:ascii="Times New Roman" w:hAnsi="Times New Roman"/>
          <w:sz w:val="24"/>
          <w:szCs w:val="24"/>
        </w:rPr>
        <w:t xml:space="preserve"> – </w:t>
      </w:r>
      <w:r w:rsidR="00916A22" w:rsidRPr="00916A22">
        <w:rPr>
          <w:rFonts w:ascii="Times New Roman" w:hAnsi="Times New Roman"/>
          <w:b/>
          <w:sz w:val="24"/>
          <w:szCs w:val="24"/>
        </w:rPr>
        <w:t xml:space="preserve">com </w:t>
      </w:r>
      <w:r w:rsidR="00057362">
        <w:rPr>
          <w:rFonts w:ascii="Times New Roman" w:hAnsi="Times New Roman"/>
          <w:b/>
          <w:sz w:val="24"/>
          <w:szCs w:val="24"/>
        </w:rPr>
        <w:t>emenda</w:t>
      </w:r>
      <w:r w:rsidRPr="00096DF0">
        <w:rPr>
          <w:rFonts w:ascii="Times New Roman" w:hAnsi="Times New Roman"/>
          <w:sz w:val="24"/>
          <w:szCs w:val="24"/>
        </w:rPr>
        <w:t>;</w:t>
      </w:r>
    </w:p>
    <w:p w14:paraId="0646B49D" w14:textId="31431CF7" w:rsidR="00916A22" w:rsidRDefault="00916A22" w:rsidP="00916A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565/2022 </w:t>
      </w:r>
      <w:r w:rsidRPr="00096DF0">
        <w:rPr>
          <w:rFonts w:ascii="Times New Roman" w:hAnsi="Times New Roman"/>
          <w:sz w:val="24"/>
          <w:szCs w:val="24"/>
        </w:rPr>
        <w:t xml:space="preserve">– “Cria o </w:t>
      </w:r>
      <w:r>
        <w:rPr>
          <w:rFonts w:ascii="Times New Roman" w:hAnsi="Times New Roman"/>
          <w:sz w:val="24"/>
          <w:szCs w:val="24"/>
        </w:rPr>
        <w:t>Programa ‘Adote um bem cultural’ no município de Patrocínio</w:t>
      </w:r>
      <w:r w:rsidRPr="00096DF0">
        <w:rPr>
          <w:rFonts w:ascii="Times New Roman" w:hAnsi="Times New Roman"/>
          <w:sz w:val="24"/>
          <w:szCs w:val="24"/>
        </w:rPr>
        <w:t xml:space="preserve">.” (autor: </w:t>
      </w:r>
      <w:r>
        <w:rPr>
          <w:rFonts w:ascii="Times New Roman" w:hAnsi="Times New Roman"/>
          <w:sz w:val="24"/>
          <w:szCs w:val="24"/>
        </w:rPr>
        <w:t>Ver.ª Eliane Nunes</w:t>
      </w:r>
      <w:r w:rsidRPr="00096DF0">
        <w:rPr>
          <w:rFonts w:ascii="Times New Roman" w:hAnsi="Times New Roman"/>
          <w:sz w:val="24"/>
          <w:szCs w:val="24"/>
        </w:rPr>
        <w:t>);</w:t>
      </w:r>
    </w:p>
    <w:p w14:paraId="76BAF962" w14:textId="3FBE23DE" w:rsidR="00916A22" w:rsidRDefault="00916A22" w:rsidP="00916A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573/2022 </w:t>
      </w:r>
      <w:r w:rsidRPr="00096DF0">
        <w:rPr>
          <w:rFonts w:ascii="Times New Roman" w:hAnsi="Times New Roman"/>
          <w:sz w:val="24"/>
          <w:szCs w:val="24"/>
        </w:rPr>
        <w:t>– “</w:t>
      </w:r>
      <w:r>
        <w:rPr>
          <w:rFonts w:ascii="Times New Roman" w:hAnsi="Times New Roman"/>
          <w:sz w:val="24"/>
          <w:szCs w:val="24"/>
        </w:rPr>
        <w:t>Dispõe sobre a isenção da taxa de inscrição em concurso público para os cidadãos doadores voluntários de sangue</w:t>
      </w:r>
      <w:r w:rsidR="00057362">
        <w:rPr>
          <w:rFonts w:ascii="Times New Roman" w:hAnsi="Times New Roman"/>
          <w:sz w:val="24"/>
          <w:szCs w:val="24"/>
        </w:rPr>
        <w:t xml:space="preserve"> no â</w:t>
      </w:r>
      <w:r>
        <w:rPr>
          <w:rFonts w:ascii="Times New Roman" w:hAnsi="Times New Roman"/>
          <w:sz w:val="24"/>
          <w:szCs w:val="24"/>
        </w:rPr>
        <w:t>mbito do município de Patrocínio/MG</w:t>
      </w:r>
      <w:r w:rsidRPr="00096DF0">
        <w:rPr>
          <w:rFonts w:ascii="Times New Roman" w:hAnsi="Times New Roman"/>
          <w:sz w:val="24"/>
          <w:szCs w:val="24"/>
        </w:rPr>
        <w:t xml:space="preserve">.” (autor: Ver. </w:t>
      </w:r>
      <w:r>
        <w:rPr>
          <w:rFonts w:ascii="Times New Roman" w:hAnsi="Times New Roman"/>
          <w:sz w:val="24"/>
          <w:szCs w:val="24"/>
        </w:rPr>
        <w:t>Thiago Malagoli</w:t>
      </w:r>
      <w:r w:rsidRPr="00096DF0">
        <w:rPr>
          <w:rFonts w:ascii="Times New Roman" w:hAnsi="Times New Roman"/>
          <w:sz w:val="24"/>
          <w:szCs w:val="24"/>
        </w:rPr>
        <w:t>);</w:t>
      </w:r>
    </w:p>
    <w:p w14:paraId="4FD610B9" w14:textId="77777777" w:rsidR="000F1114" w:rsidRDefault="000F1114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2B2C09A3" w14:textId="0739F883" w:rsidR="00730678" w:rsidRDefault="00BE3D0C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02B7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DISCUSSÃO E VOTAÇÃO ÚNICA:</w:t>
      </w:r>
    </w:p>
    <w:p w14:paraId="45C2776C" w14:textId="77777777" w:rsidR="00F27715" w:rsidRDefault="00F27715" w:rsidP="00F27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Resolução nº 020/2022 – </w:t>
      </w:r>
      <w:r w:rsidRPr="00A716DA">
        <w:rPr>
          <w:rFonts w:ascii="Times New Roman" w:hAnsi="Times New Roman"/>
          <w:sz w:val="24"/>
          <w:szCs w:val="24"/>
        </w:rPr>
        <w:t>“Altera os arts. 56 e 60 da Resolução nº 055, de 11 de julho de 2017, que Dispões sobre o Regimento Interno da Câmara Municipal de Patrocínio/MG”. (autoria: Mesa Diretora);</w:t>
      </w:r>
    </w:p>
    <w:p w14:paraId="506C3FA7" w14:textId="77777777" w:rsidR="00F27715" w:rsidRPr="00A716DA" w:rsidRDefault="00F27715" w:rsidP="00F277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Resolução nº 021/2022 – </w:t>
      </w:r>
      <w:r w:rsidRPr="00A716DA">
        <w:rPr>
          <w:rFonts w:ascii="Times New Roman" w:hAnsi="Times New Roman"/>
          <w:sz w:val="24"/>
          <w:szCs w:val="24"/>
        </w:rPr>
        <w:t>“Institui o Código de Conduta Ética dos Servidores da Câmara Municipal de Patrocínio/MG”</w:t>
      </w:r>
      <w:r>
        <w:rPr>
          <w:rFonts w:ascii="Times New Roman" w:hAnsi="Times New Roman"/>
          <w:sz w:val="24"/>
          <w:szCs w:val="24"/>
        </w:rPr>
        <w:t>. (autoria: Mesa Diretora).</w:t>
      </w:r>
    </w:p>
    <w:p w14:paraId="1890A609" w14:textId="77777777" w:rsidR="000C4579" w:rsidRPr="002C1660" w:rsidRDefault="000C4579" w:rsidP="000C4579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8C0E1A">
        <w:rPr>
          <w:rFonts w:ascii="Times New Roman" w:hAnsi="Times New Roman"/>
          <w:b/>
          <w:sz w:val="24"/>
          <w:szCs w:val="24"/>
        </w:rPr>
        <w:t xml:space="preserve">VETO </w:t>
      </w:r>
      <w:r>
        <w:rPr>
          <w:rFonts w:ascii="Times New Roman" w:hAnsi="Times New Roman"/>
          <w:b/>
          <w:sz w:val="24"/>
          <w:szCs w:val="24"/>
        </w:rPr>
        <w:t>total à proposição de Lei nº 327</w:t>
      </w:r>
      <w:r w:rsidRPr="008C0E1A">
        <w:rPr>
          <w:rFonts w:ascii="Times New Roman" w:hAnsi="Times New Roman"/>
          <w:b/>
          <w:sz w:val="24"/>
          <w:szCs w:val="24"/>
        </w:rPr>
        <w:t xml:space="preserve">/2022 </w:t>
      </w:r>
      <w:r>
        <w:rPr>
          <w:rFonts w:ascii="Times New Roman" w:hAnsi="Times New Roman"/>
          <w:b/>
          <w:sz w:val="24"/>
          <w:szCs w:val="24"/>
        </w:rPr>
        <w:t>(Pcl nº 511</w:t>
      </w:r>
      <w:r w:rsidRPr="008C0E1A">
        <w:rPr>
          <w:rFonts w:ascii="Times New Roman" w:hAnsi="Times New Roman"/>
          <w:b/>
          <w:sz w:val="24"/>
          <w:szCs w:val="24"/>
        </w:rPr>
        <w:t xml:space="preserve">/2022) </w:t>
      </w:r>
      <w:r w:rsidRPr="008C0E1A">
        <w:rPr>
          <w:rFonts w:ascii="Times New Roman" w:hAnsi="Times New Roman"/>
          <w:sz w:val="24"/>
          <w:szCs w:val="24"/>
        </w:rPr>
        <w:t>– “</w:t>
      </w:r>
      <w:r>
        <w:rPr>
          <w:rFonts w:ascii="Times New Roman" w:hAnsi="Times New Roman"/>
          <w:bCs/>
          <w:sz w:val="24"/>
          <w:szCs w:val="24"/>
        </w:rPr>
        <w:t>Cria a Corrida Radamésio Fonseca</w:t>
      </w:r>
      <w:r>
        <w:rPr>
          <w:rFonts w:ascii="Times New Roman" w:hAnsi="Times New Roman"/>
          <w:sz w:val="24"/>
          <w:szCs w:val="24"/>
        </w:rPr>
        <w:t>.” (autor:</w:t>
      </w:r>
      <w:r w:rsidRPr="008C0E1A">
        <w:rPr>
          <w:rFonts w:ascii="Times New Roman" w:hAnsi="Times New Roman"/>
          <w:sz w:val="24"/>
          <w:szCs w:val="24"/>
        </w:rPr>
        <w:t xml:space="preserve"> Ver.</w:t>
      </w:r>
      <w:r>
        <w:rPr>
          <w:rFonts w:ascii="Times New Roman" w:hAnsi="Times New Roman"/>
          <w:sz w:val="24"/>
          <w:szCs w:val="24"/>
        </w:rPr>
        <w:t>ª Eliane Nunes</w:t>
      </w:r>
      <w:r w:rsidRPr="008C0E1A">
        <w:rPr>
          <w:rFonts w:ascii="Times New Roman" w:hAnsi="Times New Roman"/>
          <w:sz w:val="24"/>
          <w:szCs w:val="24"/>
        </w:rPr>
        <w:t>);</w:t>
      </w:r>
    </w:p>
    <w:p w14:paraId="67ED93D0" w14:textId="3BA2C406" w:rsidR="004F759D" w:rsidRPr="00295751" w:rsidRDefault="004F759D" w:rsidP="004F759D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8C0E1A">
        <w:rPr>
          <w:rFonts w:ascii="Times New Roman" w:hAnsi="Times New Roman"/>
          <w:b/>
          <w:sz w:val="24"/>
          <w:szCs w:val="24"/>
        </w:rPr>
        <w:t xml:space="preserve">VETO </w:t>
      </w:r>
      <w:r w:rsidR="002060FE" w:rsidRPr="008C0E1A">
        <w:rPr>
          <w:rFonts w:ascii="Times New Roman" w:hAnsi="Times New Roman"/>
          <w:b/>
          <w:sz w:val="24"/>
          <w:szCs w:val="24"/>
        </w:rPr>
        <w:t>total à proposição de Lei nº 328</w:t>
      </w:r>
      <w:r w:rsidRPr="008C0E1A">
        <w:rPr>
          <w:rFonts w:ascii="Times New Roman" w:hAnsi="Times New Roman"/>
          <w:b/>
          <w:sz w:val="24"/>
          <w:szCs w:val="24"/>
        </w:rPr>
        <w:t xml:space="preserve">/2022 </w:t>
      </w:r>
      <w:r w:rsidR="002060FE" w:rsidRPr="008C0E1A">
        <w:rPr>
          <w:rFonts w:ascii="Times New Roman" w:hAnsi="Times New Roman"/>
          <w:b/>
          <w:sz w:val="24"/>
          <w:szCs w:val="24"/>
        </w:rPr>
        <w:t>(Pcl nº 529</w:t>
      </w:r>
      <w:r w:rsidRPr="008C0E1A">
        <w:rPr>
          <w:rFonts w:ascii="Times New Roman" w:hAnsi="Times New Roman"/>
          <w:b/>
          <w:sz w:val="24"/>
          <w:szCs w:val="24"/>
        </w:rPr>
        <w:t>/2022)</w:t>
      </w:r>
      <w:r w:rsidR="008C0E1A" w:rsidRPr="008C0E1A">
        <w:rPr>
          <w:rFonts w:ascii="Times New Roman" w:hAnsi="Times New Roman"/>
          <w:b/>
          <w:sz w:val="24"/>
          <w:szCs w:val="24"/>
        </w:rPr>
        <w:t xml:space="preserve"> </w:t>
      </w:r>
      <w:r w:rsidRPr="008C0E1A">
        <w:rPr>
          <w:rFonts w:ascii="Times New Roman" w:hAnsi="Times New Roman"/>
          <w:sz w:val="24"/>
          <w:szCs w:val="24"/>
        </w:rPr>
        <w:t>– “</w:t>
      </w:r>
      <w:r w:rsidR="008C0E1A">
        <w:rPr>
          <w:rFonts w:ascii="Times New Roman" w:hAnsi="Times New Roman"/>
          <w:bCs/>
          <w:sz w:val="24"/>
          <w:szCs w:val="24"/>
        </w:rPr>
        <w:t>Di</w:t>
      </w:r>
      <w:r w:rsidR="008C0E1A" w:rsidRPr="008C0E1A">
        <w:rPr>
          <w:rFonts w:ascii="Times New Roman" w:hAnsi="Times New Roman"/>
          <w:bCs/>
          <w:sz w:val="24"/>
          <w:szCs w:val="24"/>
        </w:rPr>
        <w:t>spõe sobre a substituição de sirenes e alarmes nas instituições de ensino da rede municipal de educação de patrocínio/mg</w:t>
      </w:r>
      <w:r w:rsidR="008B5154">
        <w:rPr>
          <w:rFonts w:ascii="Times New Roman" w:hAnsi="Times New Roman"/>
          <w:sz w:val="24"/>
          <w:szCs w:val="24"/>
        </w:rPr>
        <w:t>.” (autor</w:t>
      </w:r>
      <w:r w:rsidR="008C0E1A">
        <w:rPr>
          <w:rFonts w:ascii="Times New Roman" w:hAnsi="Times New Roman"/>
          <w:sz w:val="24"/>
          <w:szCs w:val="24"/>
        </w:rPr>
        <w:t>:</w:t>
      </w:r>
      <w:r w:rsidRPr="008C0E1A">
        <w:rPr>
          <w:rFonts w:ascii="Times New Roman" w:hAnsi="Times New Roman"/>
          <w:sz w:val="24"/>
          <w:szCs w:val="24"/>
        </w:rPr>
        <w:t xml:space="preserve"> Ver. </w:t>
      </w:r>
      <w:r w:rsidR="008B5154">
        <w:rPr>
          <w:rFonts w:ascii="Times New Roman" w:hAnsi="Times New Roman"/>
          <w:sz w:val="24"/>
          <w:szCs w:val="24"/>
        </w:rPr>
        <w:t>Leandro Caixeta</w:t>
      </w:r>
      <w:r w:rsidRPr="008C0E1A">
        <w:rPr>
          <w:rFonts w:ascii="Times New Roman" w:hAnsi="Times New Roman"/>
          <w:sz w:val="24"/>
          <w:szCs w:val="24"/>
        </w:rPr>
        <w:t>);</w:t>
      </w:r>
    </w:p>
    <w:p w14:paraId="47D993F7" w14:textId="20FD5B5A" w:rsidR="002C1660" w:rsidRPr="00295751" w:rsidRDefault="002C1660" w:rsidP="002C1660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8C0E1A">
        <w:rPr>
          <w:rFonts w:ascii="Times New Roman" w:hAnsi="Times New Roman"/>
          <w:b/>
          <w:sz w:val="24"/>
          <w:szCs w:val="24"/>
        </w:rPr>
        <w:t xml:space="preserve">VETO </w:t>
      </w:r>
      <w:r>
        <w:rPr>
          <w:rFonts w:ascii="Times New Roman" w:hAnsi="Times New Roman"/>
          <w:b/>
          <w:sz w:val="24"/>
          <w:szCs w:val="24"/>
        </w:rPr>
        <w:t>total à proposição de Lei nº 329</w:t>
      </w:r>
      <w:r w:rsidRPr="008C0E1A">
        <w:rPr>
          <w:rFonts w:ascii="Times New Roman" w:hAnsi="Times New Roman"/>
          <w:b/>
          <w:sz w:val="24"/>
          <w:szCs w:val="24"/>
        </w:rPr>
        <w:t xml:space="preserve">/2022 </w:t>
      </w:r>
      <w:r>
        <w:rPr>
          <w:rFonts w:ascii="Times New Roman" w:hAnsi="Times New Roman"/>
          <w:b/>
          <w:sz w:val="24"/>
          <w:szCs w:val="24"/>
        </w:rPr>
        <w:t>(Pcl nº 518</w:t>
      </w:r>
      <w:r w:rsidRPr="008C0E1A">
        <w:rPr>
          <w:rFonts w:ascii="Times New Roman" w:hAnsi="Times New Roman"/>
          <w:b/>
          <w:sz w:val="24"/>
          <w:szCs w:val="24"/>
        </w:rPr>
        <w:t xml:space="preserve">/2022) </w:t>
      </w:r>
      <w:r w:rsidRPr="008C0E1A">
        <w:rPr>
          <w:rFonts w:ascii="Times New Roman" w:hAnsi="Times New Roman"/>
          <w:sz w:val="24"/>
          <w:szCs w:val="24"/>
        </w:rPr>
        <w:t>– “</w:t>
      </w:r>
      <w:r>
        <w:rPr>
          <w:rFonts w:ascii="Times New Roman" w:hAnsi="Times New Roman"/>
          <w:bCs/>
          <w:sz w:val="24"/>
          <w:szCs w:val="24"/>
        </w:rPr>
        <w:t>Di</w:t>
      </w:r>
      <w:r w:rsidRPr="008C0E1A">
        <w:rPr>
          <w:rFonts w:ascii="Times New Roman" w:hAnsi="Times New Roman"/>
          <w:bCs/>
          <w:sz w:val="24"/>
          <w:szCs w:val="24"/>
        </w:rPr>
        <w:t xml:space="preserve">spõe sobre a </w:t>
      </w:r>
      <w:r>
        <w:rPr>
          <w:rFonts w:ascii="Times New Roman" w:hAnsi="Times New Roman"/>
          <w:bCs/>
          <w:sz w:val="24"/>
          <w:szCs w:val="24"/>
        </w:rPr>
        <w:t>instalação de um busto em homenagem ao padre Pio Harmann na praça do Rosário, no bairro da Matinha</w:t>
      </w:r>
      <w:r>
        <w:rPr>
          <w:rFonts w:ascii="Times New Roman" w:hAnsi="Times New Roman"/>
          <w:sz w:val="24"/>
          <w:szCs w:val="24"/>
        </w:rPr>
        <w:t>.” (autor:</w:t>
      </w:r>
      <w:r w:rsidRPr="008C0E1A">
        <w:rPr>
          <w:rFonts w:ascii="Times New Roman" w:hAnsi="Times New Roman"/>
          <w:sz w:val="24"/>
          <w:szCs w:val="24"/>
        </w:rPr>
        <w:t xml:space="preserve"> Ver.</w:t>
      </w:r>
      <w:r>
        <w:rPr>
          <w:rFonts w:ascii="Times New Roman" w:hAnsi="Times New Roman"/>
          <w:sz w:val="24"/>
          <w:szCs w:val="24"/>
        </w:rPr>
        <w:t xml:space="preserve"> Prof. Natanael Diniz</w:t>
      </w:r>
      <w:r w:rsidR="009F4293">
        <w:rPr>
          <w:rFonts w:ascii="Times New Roman" w:hAnsi="Times New Roman"/>
          <w:sz w:val="24"/>
          <w:szCs w:val="24"/>
        </w:rPr>
        <w:t>).</w:t>
      </w:r>
    </w:p>
    <w:p w14:paraId="72E09B2B" w14:textId="77777777" w:rsidR="0052422F" w:rsidRDefault="0052422F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7D88E09A" w14:textId="0714FC88" w:rsidR="00BE3D0C" w:rsidRDefault="00522486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- Indicaç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ões</w:t>
      </w: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nº</w:t>
      </w:r>
      <w:r w:rsidR="003D0B3D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r w:rsidR="00BE3D0C"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531A9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14</w:t>
      </w:r>
      <w:r w:rsidR="005255B5">
        <w:rPr>
          <w:rFonts w:ascii="Times New Roman" w:eastAsia="Times New Roman" w:hAnsi="Times New Roman"/>
          <w:bCs/>
          <w:sz w:val="24"/>
          <w:szCs w:val="24"/>
          <w:lang w:eastAsia="x-none"/>
        </w:rPr>
        <w:t>69</w:t>
      </w:r>
      <w:r w:rsidR="00BF3ED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531A9D">
        <w:rPr>
          <w:rFonts w:ascii="Times New Roman" w:eastAsia="Times New Roman" w:hAnsi="Times New Roman"/>
          <w:bCs/>
          <w:sz w:val="24"/>
          <w:szCs w:val="24"/>
          <w:lang w:eastAsia="x-none"/>
        </w:rPr>
        <w:t>a</w:t>
      </w:r>
      <w:r w:rsidR="004F09B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5255B5">
        <w:rPr>
          <w:rFonts w:ascii="Times New Roman" w:eastAsia="Times New Roman" w:hAnsi="Times New Roman"/>
          <w:bCs/>
          <w:sz w:val="24"/>
          <w:szCs w:val="24"/>
          <w:lang w:eastAsia="x-none"/>
        </w:rPr>
        <w:t>1471/2022</w:t>
      </w:r>
    </w:p>
    <w:p w14:paraId="0EC455BA" w14:textId="6FF3184E" w:rsidR="00BE3D0C" w:rsidRDefault="003D0B3D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- Moç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ões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nº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  <w:r w:rsidR="00531A9D">
        <w:rPr>
          <w:rFonts w:ascii="Times New Roman" w:eastAsia="Times New Roman" w:hAnsi="Times New Roman"/>
          <w:bCs/>
          <w:sz w:val="24"/>
          <w:szCs w:val="24"/>
          <w:lang w:eastAsia="x-none"/>
        </w:rPr>
        <w:t>380</w:t>
      </w:r>
      <w:r w:rsidR="005255B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e 381/</w:t>
      </w:r>
      <w:r w:rsidR="00BF3ED9">
        <w:rPr>
          <w:rFonts w:ascii="Times New Roman" w:eastAsia="Times New Roman" w:hAnsi="Times New Roman"/>
          <w:bCs/>
          <w:sz w:val="24"/>
          <w:szCs w:val="24"/>
          <w:lang w:eastAsia="x-none"/>
        </w:rPr>
        <w:t>2022</w:t>
      </w:r>
    </w:p>
    <w:p w14:paraId="6CFC0F93" w14:textId="77777777" w:rsidR="00754615" w:rsidRDefault="00754615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1D19765F" w14:textId="77777777" w:rsidR="00BE3D0C" w:rsidRPr="00BF0AE7" w:rsidRDefault="00BE3D0C" w:rsidP="002F0CB4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284" w:firstLine="142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BF0AE7">
        <w:rPr>
          <w:rFonts w:ascii="Times New Roman" w:eastAsia="Arial Unicode MS" w:hAnsi="Times New Roman"/>
          <w:iCs/>
          <w:sz w:val="24"/>
          <w:szCs w:val="24"/>
          <w:lang w:eastAsia="pt-BR"/>
        </w:rPr>
        <w:t>verificação de presença</w:t>
      </w:r>
    </w:p>
    <w:p w14:paraId="74DEDE05" w14:textId="77777777" w:rsidR="00BE3D0C" w:rsidRPr="00BF0AE7" w:rsidRDefault="00BE3D0C" w:rsidP="00BE3D0C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24F858E9" w14:textId="77777777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sz w:val="24"/>
          <w:szCs w:val="24"/>
          <w:lang w:eastAsia="pt-BR"/>
        </w:rPr>
        <w:t>GRANDE EXPEDIENTE</w:t>
      </w:r>
    </w:p>
    <w:p w14:paraId="487F4BAA" w14:textId="77777777" w:rsidR="00EF114F" w:rsidRDefault="00EF114F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7AC5EA6" w14:textId="77777777" w:rsidR="00546225" w:rsidRPr="00EF114F" w:rsidRDefault="00546225" w:rsidP="00BE3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A6C350" w14:textId="77777777" w:rsidR="008A1E40" w:rsidRDefault="008A1E40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0BC5702" w14:textId="5172C493" w:rsidR="00BE3D0C" w:rsidRPr="00BF0AE7" w:rsidRDefault="005C3BB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Patrocínio-MG., </w:t>
      </w:r>
      <w:r w:rsidR="00531A9D">
        <w:rPr>
          <w:rFonts w:ascii="Times New Roman" w:eastAsia="Times New Roman" w:hAnsi="Times New Roman"/>
          <w:sz w:val="24"/>
          <w:szCs w:val="24"/>
          <w:lang w:eastAsia="pt-BR"/>
        </w:rPr>
        <w:t>28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D4596E"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462B3C7" w14:textId="77777777" w:rsidR="00BE3D0C" w:rsidRPr="00BF0AE7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0AE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C67B4F7" wp14:editId="01962DDE">
            <wp:extent cx="105727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C126" w14:textId="77777777" w:rsidR="00BE3D0C" w:rsidRPr="00D90945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Florisvaldo José de Souza</w:t>
      </w:r>
    </w:p>
    <w:p w14:paraId="3B0365DD" w14:textId="50227309" w:rsidR="00870CA2" w:rsidRDefault="00BE3D0C" w:rsidP="0095152E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90945">
        <w:rPr>
          <w:rFonts w:ascii="Times New Roman" w:eastAsia="Times New Roman" w:hAnsi="Times New Roman"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sectPr w:rsidR="00870CA2" w:rsidSect="0095152E">
      <w:pgSz w:w="11906" w:h="16838"/>
      <w:pgMar w:top="1758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B05"/>
    <w:multiLevelType w:val="hybridMultilevel"/>
    <w:tmpl w:val="7632EC8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17B08"/>
    <w:multiLevelType w:val="hybridMultilevel"/>
    <w:tmpl w:val="8A9A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723"/>
    <w:multiLevelType w:val="hybridMultilevel"/>
    <w:tmpl w:val="AFBAF9F2"/>
    <w:lvl w:ilvl="0" w:tplc="FB662CC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78B4"/>
    <w:multiLevelType w:val="hybridMultilevel"/>
    <w:tmpl w:val="97C4C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19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56432">
    <w:abstractNumId w:val="3"/>
  </w:num>
  <w:num w:numId="3" w16cid:durableId="697510042">
    <w:abstractNumId w:val="0"/>
  </w:num>
  <w:num w:numId="4" w16cid:durableId="1964573723">
    <w:abstractNumId w:val="1"/>
  </w:num>
  <w:num w:numId="5" w16cid:durableId="673805632">
    <w:abstractNumId w:val="3"/>
  </w:num>
  <w:num w:numId="6" w16cid:durableId="1461604626">
    <w:abstractNumId w:val="2"/>
  </w:num>
  <w:num w:numId="7" w16cid:durableId="125547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C"/>
    <w:rsid w:val="000013C7"/>
    <w:rsid w:val="000056EB"/>
    <w:rsid w:val="00012AA2"/>
    <w:rsid w:val="0002515A"/>
    <w:rsid w:val="00040CBB"/>
    <w:rsid w:val="000474A7"/>
    <w:rsid w:val="00047C0C"/>
    <w:rsid w:val="00057362"/>
    <w:rsid w:val="00067AC3"/>
    <w:rsid w:val="00083B55"/>
    <w:rsid w:val="00096DF0"/>
    <w:rsid w:val="000C05EF"/>
    <w:rsid w:val="000C0C36"/>
    <w:rsid w:val="000C4579"/>
    <w:rsid w:val="000D2F73"/>
    <w:rsid w:val="000E1EA1"/>
    <w:rsid w:val="000E349D"/>
    <w:rsid w:val="000F1114"/>
    <w:rsid w:val="000F603D"/>
    <w:rsid w:val="00111210"/>
    <w:rsid w:val="00127CEF"/>
    <w:rsid w:val="0013188D"/>
    <w:rsid w:val="00134F5A"/>
    <w:rsid w:val="00140CBC"/>
    <w:rsid w:val="001448FB"/>
    <w:rsid w:val="001562AB"/>
    <w:rsid w:val="00187C33"/>
    <w:rsid w:val="001C28C9"/>
    <w:rsid w:val="001D4608"/>
    <w:rsid w:val="001E0071"/>
    <w:rsid w:val="0020406D"/>
    <w:rsid w:val="002060FE"/>
    <w:rsid w:val="002070BA"/>
    <w:rsid w:val="00237D00"/>
    <w:rsid w:val="002563CF"/>
    <w:rsid w:val="0025648B"/>
    <w:rsid w:val="00263468"/>
    <w:rsid w:val="0026793D"/>
    <w:rsid w:val="0027146D"/>
    <w:rsid w:val="002920FE"/>
    <w:rsid w:val="00295751"/>
    <w:rsid w:val="00295CFD"/>
    <w:rsid w:val="002A2AFE"/>
    <w:rsid w:val="002B6F47"/>
    <w:rsid w:val="002C1660"/>
    <w:rsid w:val="002C5754"/>
    <w:rsid w:val="002D3BEF"/>
    <w:rsid w:val="002E25EA"/>
    <w:rsid w:val="002F0B7C"/>
    <w:rsid w:val="002F0CB4"/>
    <w:rsid w:val="002F6AA3"/>
    <w:rsid w:val="0030060E"/>
    <w:rsid w:val="00301F3F"/>
    <w:rsid w:val="0030205D"/>
    <w:rsid w:val="00302D83"/>
    <w:rsid w:val="003137A8"/>
    <w:rsid w:val="003142AF"/>
    <w:rsid w:val="00322F1F"/>
    <w:rsid w:val="003271D6"/>
    <w:rsid w:val="0033100E"/>
    <w:rsid w:val="00332266"/>
    <w:rsid w:val="00337279"/>
    <w:rsid w:val="003418B9"/>
    <w:rsid w:val="003445CC"/>
    <w:rsid w:val="00351821"/>
    <w:rsid w:val="00355E26"/>
    <w:rsid w:val="00362241"/>
    <w:rsid w:val="00376EF0"/>
    <w:rsid w:val="003776E0"/>
    <w:rsid w:val="003834AC"/>
    <w:rsid w:val="003878C5"/>
    <w:rsid w:val="003907E9"/>
    <w:rsid w:val="003914C1"/>
    <w:rsid w:val="00392360"/>
    <w:rsid w:val="00395594"/>
    <w:rsid w:val="003A145C"/>
    <w:rsid w:val="003B08DA"/>
    <w:rsid w:val="003C3DE5"/>
    <w:rsid w:val="003D0538"/>
    <w:rsid w:val="003D0B3D"/>
    <w:rsid w:val="003D532F"/>
    <w:rsid w:val="003D780F"/>
    <w:rsid w:val="003E7B45"/>
    <w:rsid w:val="003F05F4"/>
    <w:rsid w:val="003F1048"/>
    <w:rsid w:val="003F422F"/>
    <w:rsid w:val="00407B52"/>
    <w:rsid w:val="00407ED6"/>
    <w:rsid w:val="00424EF5"/>
    <w:rsid w:val="004258BC"/>
    <w:rsid w:val="00437410"/>
    <w:rsid w:val="004436BF"/>
    <w:rsid w:val="00445E35"/>
    <w:rsid w:val="00466388"/>
    <w:rsid w:val="00467BA2"/>
    <w:rsid w:val="0047019A"/>
    <w:rsid w:val="00471723"/>
    <w:rsid w:val="00474536"/>
    <w:rsid w:val="004754AA"/>
    <w:rsid w:val="004878E4"/>
    <w:rsid w:val="00487E95"/>
    <w:rsid w:val="004910F3"/>
    <w:rsid w:val="00493822"/>
    <w:rsid w:val="0049794F"/>
    <w:rsid w:val="004A0783"/>
    <w:rsid w:val="004A3B1F"/>
    <w:rsid w:val="004A62BB"/>
    <w:rsid w:val="004B0748"/>
    <w:rsid w:val="004B2CDC"/>
    <w:rsid w:val="004B327B"/>
    <w:rsid w:val="004B6963"/>
    <w:rsid w:val="004B6F65"/>
    <w:rsid w:val="004F09BD"/>
    <w:rsid w:val="004F759D"/>
    <w:rsid w:val="00510F7A"/>
    <w:rsid w:val="0051265A"/>
    <w:rsid w:val="00515056"/>
    <w:rsid w:val="005173F1"/>
    <w:rsid w:val="00522486"/>
    <w:rsid w:val="0052422F"/>
    <w:rsid w:val="005255B5"/>
    <w:rsid w:val="00531A9D"/>
    <w:rsid w:val="005365D3"/>
    <w:rsid w:val="00537B00"/>
    <w:rsid w:val="005429C3"/>
    <w:rsid w:val="00546225"/>
    <w:rsid w:val="00564E5B"/>
    <w:rsid w:val="00565971"/>
    <w:rsid w:val="00574684"/>
    <w:rsid w:val="00580874"/>
    <w:rsid w:val="00580F20"/>
    <w:rsid w:val="005A68A4"/>
    <w:rsid w:val="005A7124"/>
    <w:rsid w:val="005A7CE2"/>
    <w:rsid w:val="005C2B18"/>
    <w:rsid w:val="005C3BB3"/>
    <w:rsid w:val="005C455D"/>
    <w:rsid w:val="005D2356"/>
    <w:rsid w:val="005D4AA2"/>
    <w:rsid w:val="005E0402"/>
    <w:rsid w:val="005F4159"/>
    <w:rsid w:val="005F5B53"/>
    <w:rsid w:val="00612D35"/>
    <w:rsid w:val="00622D92"/>
    <w:rsid w:val="00623CF2"/>
    <w:rsid w:val="00641071"/>
    <w:rsid w:val="00644500"/>
    <w:rsid w:val="0066311E"/>
    <w:rsid w:val="00664E9E"/>
    <w:rsid w:val="0066549C"/>
    <w:rsid w:val="00665B94"/>
    <w:rsid w:val="00666EF4"/>
    <w:rsid w:val="006732A0"/>
    <w:rsid w:val="00674D5F"/>
    <w:rsid w:val="00675027"/>
    <w:rsid w:val="00683941"/>
    <w:rsid w:val="00686D65"/>
    <w:rsid w:val="00696B9D"/>
    <w:rsid w:val="006A480A"/>
    <w:rsid w:val="006C2A58"/>
    <w:rsid w:val="006C4706"/>
    <w:rsid w:val="006D23A5"/>
    <w:rsid w:val="006D2EB7"/>
    <w:rsid w:val="006F1A3B"/>
    <w:rsid w:val="006F231A"/>
    <w:rsid w:val="00700E4F"/>
    <w:rsid w:val="0070363A"/>
    <w:rsid w:val="00704574"/>
    <w:rsid w:val="00705FC6"/>
    <w:rsid w:val="00715928"/>
    <w:rsid w:val="007169E8"/>
    <w:rsid w:val="007175D8"/>
    <w:rsid w:val="00717A66"/>
    <w:rsid w:val="00717C50"/>
    <w:rsid w:val="00720FAD"/>
    <w:rsid w:val="00721AFA"/>
    <w:rsid w:val="00730678"/>
    <w:rsid w:val="00745624"/>
    <w:rsid w:val="00754615"/>
    <w:rsid w:val="00760C4C"/>
    <w:rsid w:val="007620B5"/>
    <w:rsid w:val="007631B7"/>
    <w:rsid w:val="007648BE"/>
    <w:rsid w:val="00766B6A"/>
    <w:rsid w:val="0078044E"/>
    <w:rsid w:val="007806E5"/>
    <w:rsid w:val="00787AC3"/>
    <w:rsid w:val="007951F2"/>
    <w:rsid w:val="007A5E79"/>
    <w:rsid w:val="007B63AF"/>
    <w:rsid w:val="007B7452"/>
    <w:rsid w:val="007C2CFC"/>
    <w:rsid w:val="007D21A3"/>
    <w:rsid w:val="007D5C39"/>
    <w:rsid w:val="007D70C6"/>
    <w:rsid w:val="007E0FE8"/>
    <w:rsid w:val="007F288C"/>
    <w:rsid w:val="00802C50"/>
    <w:rsid w:val="0080621F"/>
    <w:rsid w:val="00807D82"/>
    <w:rsid w:val="00816B4F"/>
    <w:rsid w:val="008252D7"/>
    <w:rsid w:val="008263AA"/>
    <w:rsid w:val="00836946"/>
    <w:rsid w:val="00855C65"/>
    <w:rsid w:val="00867337"/>
    <w:rsid w:val="00870521"/>
    <w:rsid w:val="00870CA2"/>
    <w:rsid w:val="00885CD2"/>
    <w:rsid w:val="008876F1"/>
    <w:rsid w:val="008A1E40"/>
    <w:rsid w:val="008A27DC"/>
    <w:rsid w:val="008A6233"/>
    <w:rsid w:val="008B261B"/>
    <w:rsid w:val="008B5154"/>
    <w:rsid w:val="008B5A79"/>
    <w:rsid w:val="008C0E1A"/>
    <w:rsid w:val="008C142E"/>
    <w:rsid w:val="008D6526"/>
    <w:rsid w:val="008E3BBD"/>
    <w:rsid w:val="008E4935"/>
    <w:rsid w:val="008E581A"/>
    <w:rsid w:val="00916A22"/>
    <w:rsid w:val="00921A6C"/>
    <w:rsid w:val="009268FE"/>
    <w:rsid w:val="0094111B"/>
    <w:rsid w:val="00943E00"/>
    <w:rsid w:val="0095152E"/>
    <w:rsid w:val="00952A3A"/>
    <w:rsid w:val="00953835"/>
    <w:rsid w:val="00960413"/>
    <w:rsid w:val="00960F0C"/>
    <w:rsid w:val="0097112C"/>
    <w:rsid w:val="00994D2B"/>
    <w:rsid w:val="009B1929"/>
    <w:rsid w:val="009B5F94"/>
    <w:rsid w:val="009C4BB8"/>
    <w:rsid w:val="009C6702"/>
    <w:rsid w:val="009D0A2C"/>
    <w:rsid w:val="009D4EB5"/>
    <w:rsid w:val="009E7F71"/>
    <w:rsid w:val="009F29C3"/>
    <w:rsid w:val="009F4293"/>
    <w:rsid w:val="009F5052"/>
    <w:rsid w:val="00A04987"/>
    <w:rsid w:val="00A11111"/>
    <w:rsid w:val="00A36A9F"/>
    <w:rsid w:val="00A40295"/>
    <w:rsid w:val="00A4091A"/>
    <w:rsid w:val="00A430FD"/>
    <w:rsid w:val="00A52787"/>
    <w:rsid w:val="00A57B7A"/>
    <w:rsid w:val="00A63111"/>
    <w:rsid w:val="00A652BA"/>
    <w:rsid w:val="00A65D80"/>
    <w:rsid w:val="00A716DA"/>
    <w:rsid w:val="00A92922"/>
    <w:rsid w:val="00A92A6F"/>
    <w:rsid w:val="00AD1718"/>
    <w:rsid w:val="00AD4625"/>
    <w:rsid w:val="00AE302F"/>
    <w:rsid w:val="00AE5438"/>
    <w:rsid w:val="00AF148E"/>
    <w:rsid w:val="00B04279"/>
    <w:rsid w:val="00B045B6"/>
    <w:rsid w:val="00B06E15"/>
    <w:rsid w:val="00B1058D"/>
    <w:rsid w:val="00B217A0"/>
    <w:rsid w:val="00B22637"/>
    <w:rsid w:val="00B235AF"/>
    <w:rsid w:val="00B32DF3"/>
    <w:rsid w:val="00B61E6F"/>
    <w:rsid w:val="00B74936"/>
    <w:rsid w:val="00B74FC9"/>
    <w:rsid w:val="00B76245"/>
    <w:rsid w:val="00B8107E"/>
    <w:rsid w:val="00B860FA"/>
    <w:rsid w:val="00B87CCB"/>
    <w:rsid w:val="00BA2311"/>
    <w:rsid w:val="00BA67AD"/>
    <w:rsid w:val="00BB2B20"/>
    <w:rsid w:val="00BB3F60"/>
    <w:rsid w:val="00BB4FD2"/>
    <w:rsid w:val="00BD2697"/>
    <w:rsid w:val="00BD625A"/>
    <w:rsid w:val="00BE0182"/>
    <w:rsid w:val="00BE3D0C"/>
    <w:rsid w:val="00BE6CA1"/>
    <w:rsid w:val="00BF2D97"/>
    <w:rsid w:val="00BF3ED9"/>
    <w:rsid w:val="00C05827"/>
    <w:rsid w:val="00C123D8"/>
    <w:rsid w:val="00C13A1D"/>
    <w:rsid w:val="00C20692"/>
    <w:rsid w:val="00C24007"/>
    <w:rsid w:val="00C30B29"/>
    <w:rsid w:val="00C32F8E"/>
    <w:rsid w:val="00C34049"/>
    <w:rsid w:val="00C41BC6"/>
    <w:rsid w:val="00C54439"/>
    <w:rsid w:val="00C708BC"/>
    <w:rsid w:val="00CB1CC3"/>
    <w:rsid w:val="00CD7FD4"/>
    <w:rsid w:val="00CE19D8"/>
    <w:rsid w:val="00CE3329"/>
    <w:rsid w:val="00CE5542"/>
    <w:rsid w:val="00D076EB"/>
    <w:rsid w:val="00D2507E"/>
    <w:rsid w:val="00D30FED"/>
    <w:rsid w:val="00D373FF"/>
    <w:rsid w:val="00D41153"/>
    <w:rsid w:val="00D4439C"/>
    <w:rsid w:val="00D45102"/>
    <w:rsid w:val="00D4596E"/>
    <w:rsid w:val="00D47368"/>
    <w:rsid w:val="00D5361B"/>
    <w:rsid w:val="00D6305E"/>
    <w:rsid w:val="00D6786D"/>
    <w:rsid w:val="00D74938"/>
    <w:rsid w:val="00D778CE"/>
    <w:rsid w:val="00D846E1"/>
    <w:rsid w:val="00D96071"/>
    <w:rsid w:val="00DA49B6"/>
    <w:rsid w:val="00DA6FB6"/>
    <w:rsid w:val="00DB3339"/>
    <w:rsid w:val="00DB59EF"/>
    <w:rsid w:val="00DE0D87"/>
    <w:rsid w:val="00DE3DC4"/>
    <w:rsid w:val="00E12DC6"/>
    <w:rsid w:val="00E20607"/>
    <w:rsid w:val="00E22186"/>
    <w:rsid w:val="00E24DC1"/>
    <w:rsid w:val="00E272C1"/>
    <w:rsid w:val="00E35F7B"/>
    <w:rsid w:val="00E40A88"/>
    <w:rsid w:val="00E423EB"/>
    <w:rsid w:val="00E447BF"/>
    <w:rsid w:val="00E57A57"/>
    <w:rsid w:val="00E57B24"/>
    <w:rsid w:val="00E63FC0"/>
    <w:rsid w:val="00E75832"/>
    <w:rsid w:val="00E80C57"/>
    <w:rsid w:val="00E91FE1"/>
    <w:rsid w:val="00E94B34"/>
    <w:rsid w:val="00EA0102"/>
    <w:rsid w:val="00EA4E93"/>
    <w:rsid w:val="00EB1BF3"/>
    <w:rsid w:val="00EB6A1E"/>
    <w:rsid w:val="00EC2BB9"/>
    <w:rsid w:val="00ED2480"/>
    <w:rsid w:val="00ED2A19"/>
    <w:rsid w:val="00ED79A9"/>
    <w:rsid w:val="00EE1E9E"/>
    <w:rsid w:val="00EF114F"/>
    <w:rsid w:val="00EF63B3"/>
    <w:rsid w:val="00EF6E8B"/>
    <w:rsid w:val="00EF6F17"/>
    <w:rsid w:val="00F02D2A"/>
    <w:rsid w:val="00F1625A"/>
    <w:rsid w:val="00F27715"/>
    <w:rsid w:val="00F57670"/>
    <w:rsid w:val="00F606FE"/>
    <w:rsid w:val="00F620B8"/>
    <w:rsid w:val="00F64B06"/>
    <w:rsid w:val="00F8479B"/>
    <w:rsid w:val="00F8505C"/>
    <w:rsid w:val="00F90F44"/>
    <w:rsid w:val="00FA35A4"/>
    <w:rsid w:val="00FA56EA"/>
    <w:rsid w:val="00FB1537"/>
    <w:rsid w:val="00FB4FD1"/>
    <w:rsid w:val="00FC28E0"/>
    <w:rsid w:val="00FC5CCC"/>
    <w:rsid w:val="00FC681C"/>
    <w:rsid w:val="00FC7849"/>
    <w:rsid w:val="00FD39E5"/>
    <w:rsid w:val="00FE6F23"/>
    <w:rsid w:val="00FF145D"/>
    <w:rsid w:val="00FF5F8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943"/>
  <w15:docId w15:val="{E1171591-A073-46D1-8527-0BA5618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3D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7643-85C7-4974-9F38-19D728B4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Edna</cp:lastModifiedBy>
  <cp:revision>21</cp:revision>
  <cp:lastPrinted>2022-11-28T11:02:00Z</cp:lastPrinted>
  <dcterms:created xsi:type="dcterms:W3CDTF">2022-11-23T13:33:00Z</dcterms:created>
  <dcterms:modified xsi:type="dcterms:W3CDTF">2022-11-28T11:31:00Z</dcterms:modified>
</cp:coreProperties>
</file>